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6A" w:rsidRPr="00855F6A" w:rsidRDefault="00855F6A" w:rsidP="00855F6A">
      <w:pPr>
        <w:widowControl/>
        <w:spacing w:after="160" w:line="276" w:lineRule="auto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  <w:bookmarkStart w:id="0" w:name="_GoBack"/>
      <w:bookmarkEnd w:id="0"/>
      <w:r w:rsidRPr="00855F6A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 xml:space="preserve">２０２１年度　自閉症・情緒障がい児教育部会レポート　　</w:t>
      </w:r>
      <w:r w:rsidRPr="00855F6A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  <w:highlight w:val="cyan"/>
        </w:rPr>
        <w:t>記入例</w:t>
      </w:r>
    </w:p>
    <w:p w:rsidR="00855F6A" w:rsidRDefault="00855F6A" w:rsidP="00855F6A">
      <w:pPr>
        <w:widowControl/>
        <w:spacing w:after="160" w:line="276" w:lineRule="auto"/>
        <w:jc w:val="lef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855F6A">
        <w:rPr>
          <w:rFonts w:ascii="游明朝" w:eastAsia="游明朝" w:hAnsi="游明朝" w:cs="Times New Roman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77470</wp:posOffset>
                </wp:positionV>
                <wp:extent cx="2235835" cy="539115"/>
                <wp:effectExtent l="4445" t="635" r="0" b="3175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F6A" w:rsidRPr="0051310B" w:rsidRDefault="00855F6A" w:rsidP="00855F6A">
                            <w:pPr>
                              <w:ind w:firstLine="2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51310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自立活動の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授業</w:t>
                            </w:r>
                          </w:p>
                          <w:p w:rsidR="00855F6A" w:rsidRPr="0007474A" w:rsidRDefault="00855F6A" w:rsidP="00855F6A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140.2pt;margin-top:6.1pt;width:176.05pt;height:4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" stroked="f" strokecolor="white">
                <v:textbox>
                  <w:txbxContent>
                    <w:p w:rsidR="00855F6A" w:rsidRPr="0051310B" w:rsidRDefault="00855F6A" w:rsidP="00855F6A">
                      <w:pPr>
                        <w:ind w:firstLine="200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51310B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自立活動の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授業</w:t>
                      </w:r>
                    </w:p>
                    <w:p w:rsidR="00855F6A" w:rsidRPr="0007474A" w:rsidRDefault="00855F6A" w:rsidP="00855F6A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5F6A">
        <w:rPr>
          <w:rFonts w:ascii="ＭＳ 明朝" w:eastAsia="游明朝" w:hAnsi="ＭＳ 明朝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20320</wp:posOffset>
                </wp:positionV>
                <wp:extent cx="2895600" cy="640080"/>
                <wp:effectExtent l="9525" t="10160" r="9525" b="698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8CC06" id="角丸四角形 15" o:spid="_x0000_s1026" style="position:absolute;left:0;text-align:left;margin-left:116.6pt;margin-top:1.6pt;width:22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">
                <v:textbox inset="5.85pt,.7pt,5.85pt,.7pt"/>
              </v:roundrect>
            </w:pict>
          </mc:Fallback>
        </mc:AlternateContent>
      </w:r>
    </w:p>
    <w:p w:rsidR="00855F6A" w:rsidRDefault="00855F6A" w:rsidP="00855F6A">
      <w:pPr>
        <w:widowControl/>
        <w:spacing w:after="160" w:line="276" w:lineRule="auto"/>
        <w:jc w:val="left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855F6A" w:rsidRPr="00855F6A" w:rsidRDefault="00855F6A" w:rsidP="00855F6A">
      <w:pPr>
        <w:widowControl/>
        <w:spacing w:after="160" w:line="276" w:lineRule="auto"/>
        <w:jc w:val="left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855F6A" w:rsidRDefault="00855F6A" w:rsidP="00855F6A">
      <w:pPr>
        <w:widowControl/>
        <w:spacing w:after="160" w:line="276" w:lineRule="auto"/>
        <w:ind w:firstLineChars="1800" w:firstLine="4337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  <w:u w:val="single"/>
        </w:rPr>
      </w:pPr>
      <w:r w:rsidRPr="00855F6A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  <w:u w:val="single"/>
        </w:rPr>
        <w:t xml:space="preserve">　　　市立　　　学校　報告者：　　　　　　　　　</w:t>
      </w:r>
    </w:p>
    <w:p w:rsidR="00855F6A" w:rsidRPr="00855F6A" w:rsidRDefault="00855F6A" w:rsidP="00855F6A">
      <w:pPr>
        <w:widowControl/>
        <w:spacing w:after="160" w:line="276" w:lineRule="auto"/>
        <w:ind w:firstLineChars="1800" w:firstLine="3780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  <w:u w:val="single"/>
        </w:rPr>
      </w:pPr>
      <w:r w:rsidRPr="00855F6A">
        <w:rPr>
          <w:rFonts w:ascii="游明朝" w:eastAsia="游明朝" w:hAnsi="游明朝" w:cs="Times New Roman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187960</wp:posOffset>
                </wp:positionV>
                <wp:extent cx="4827270" cy="299720"/>
                <wp:effectExtent l="0" t="0" r="1905" b="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F6A" w:rsidRPr="009E3CC2" w:rsidRDefault="00855F6A" w:rsidP="00855F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例　</w:t>
                            </w:r>
                            <w:r w:rsidRPr="009E3C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情緒的に不安定な児童に対するコミュニケーション力を高める指導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52.1pt;margin-top:14.8pt;width:380.1pt;height:2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" stroked="f">
                <v:textbox>
                  <w:txbxContent>
                    <w:p w:rsidR="00855F6A" w:rsidRPr="009E3CC2" w:rsidRDefault="00855F6A" w:rsidP="00855F6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例　</w:t>
                      </w:r>
                      <w:r w:rsidRPr="009E3C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情緒的に不安定な児童に対するコミュニケーション力を高める指導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5F6A">
        <w:rPr>
          <w:rFonts w:ascii="HG丸ｺﾞｼｯｸM-PRO" w:eastAsia="HG丸ｺﾞｼｯｸM-PRO" w:hAnsi="HG丸ｺﾞｼｯｸM-PRO" w:cs="Times New Roman" w:hint="eastAsia"/>
          <w:b/>
          <w:noProof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119380</wp:posOffset>
                </wp:positionV>
                <wp:extent cx="5000625" cy="428625"/>
                <wp:effectExtent l="9525" t="5715" r="9525" b="13335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4D5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96A88" id="角丸四角形 13" o:spid="_x0000_s1026" style="position:absolute;left:0;text-align:left;margin-left:40.85pt;margin-top:9.4pt;width:393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" filled="f" fillcolor="#fbe4d5">
                <v:textbox inset="5.85pt,.7pt,5.85pt,.7pt"/>
              </v:roundrect>
            </w:pict>
          </mc:Fallback>
        </mc:AlternateContent>
      </w: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132"/>
        <w:gridCol w:w="2959"/>
        <w:gridCol w:w="521"/>
        <w:gridCol w:w="4470"/>
      </w:tblGrid>
      <w:tr w:rsidR="00855F6A" w:rsidRPr="00855F6A" w:rsidTr="00855F6A">
        <w:trPr>
          <w:trHeight w:val="646"/>
        </w:trPr>
        <w:tc>
          <w:tcPr>
            <w:tcW w:w="1740" w:type="dxa"/>
            <w:gridSpan w:val="2"/>
            <w:shd w:val="clear" w:color="auto" w:fill="auto"/>
          </w:tcPr>
          <w:p w:rsidR="00855F6A" w:rsidRPr="00855F6A" w:rsidRDefault="00855F6A" w:rsidP="00855F6A">
            <w:pPr>
              <w:widowControl/>
              <w:spacing w:after="160" w:line="276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855F6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1"/>
              </w:rPr>
              <w:t>教科・領域</w:t>
            </w:r>
          </w:p>
        </w:tc>
        <w:tc>
          <w:tcPr>
            <w:tcW w:w="7950" w:type="dxa"/>
            <w:gridSpan w:val="3"/>
            <w:shd w:val="clear" w:color="auto" w:fill="auto"/>
          </w:tcPr>
          <w:p w:rsidR="00855F6A" w:rsidRPr="00855F6A" w:rsidRDefault="00855F6A" w:rsidP="00855F6A">
            <w:pPr>
              <w:widowControl/>
              <w:spacing w:after="160" w:line="276" w:lineRule="auto"/>
              <w:ind w:firstLineChars="1200" w:firstLine="252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855F6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自立活動</w:t>
            </w:r>
          </w:p>
        </w:tc>
      </w:tr>
      <w:tr w:rsidR="00855F6A" w:rsidRPr="00855F6A" w:rsidTr="00855F6A">
        <w:trPr>
          <w:trHeight w:val="646"/>
        </w:trPr>
        <w:tc>
          <w:tcPr>
            <w:tcW w:w="1740" w:type="dxa"/>
            <w:gridSpan w:val="2"/>
            <w:shd w:val="clear" w:color="auto" w:fill="auto"/>
          </w:tcPr>
          <w:p w:rsidR="00855F6A" w:rsidRPr="00855F6A" w:rsidRDefault="00855F6A" w:rsidP="00855F6A">
            <w:pPr>
              <w:widowControl/>
              <w:spacing w:after="160" w:line="276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1"/>
              </w:rPr>
            </w:pPr>
            <w:r w:rsidRPr="00855F6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1"/>
              </w:rPr>
              <w:t>単　元　名</w:t>
            </w:r>
          </w:p>
        </w:tc>
        <w:tc>
          <w:tcPr>
            <w:tcW w:w="7950" w:type="dxa"/>
            <w:gridSpan w:val="3"/>
            <w:shd w:val="clear" w:color="auto" w:fill="auto"/>
          </w:tcPr>
          <w:p w:rsidR="00855F6A" w:rsidRPr="00855F6A" w:rsidRDefault="00855F6A" w:rsidP="00855F6A">
            <w:pPr>
              <w:widowControl/>
              <w:spacing w:after="160" w:line="276" w:lineRule="auto"/>
              <w:ind w:firstLineChars="1100" w:firstLine="2310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  <w:r w:rsidRPr="00855F6A">
              <w:rPr>
                <w:rFonts w:ascii="ＭＳ 明朝" w:eastAsia="游明朝" w:hAnsi="ＭＳ 明朝" w:cs="Times New Roman" w:hint="eastAsia"/>
                <w:kern w:val="0"/>
                <w:szCs w:val="21"/>
              </w:rPr>
              <w:t>伝えてみよう</w:t>
            </w:r>
          </w:p>
        </w:tc>
      </w:tr>
      <w:tr w:rsidR="00855F6A" w:rsidRPr="00855F6A" w:rsidTr="00855F6A">
        <w:trPr>
          <w:cantSplit/>
          <w:trHeight w:val="3722"/>
        </w:trPr>
        <w:tc>
          <w:tcPr>
            <w:tcW w:w="608" w:type="dxa"/>
            <w:shd w:val="clear" w:color="auto" w:fill="auto"/>
            <w:textDirection w:val="tbRlV"/>
          </w:tcPr>
          <w:p w:rsidR="00855F6A" w:rsidRPr="00855F6A" w:rsidRDefault="00855F6A" w:rsidP="00855F6A">
            <w:pPr>
              <w:widowControl/>
              <w:spacing w:after="160" w:line="276" w:lineRule="auto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855F6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1"/>
              </w:rPr>
              <w:t>指導のポイント</w:t>
            </w:r>
          </w:p>
        </w:tc>
        <w:tc>
          <w:tcPr>
            <w:tcW w:w="4090" w:type="dxa"/>
            <w:gridSpan w:val="2"/>
            <w:shd w:val="clear" w:color="auto" w:fill="auto"/>
          </w:tcPr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  <w:r w:rsidRPr="00855F6A">
              <w:rPr>
                <w:rFonts w:ascii="ＭＳ 明朝" w:eastAsia="游明朝" w:hAnsi="ＭＳ 明朝" w:cs="Times New Roman" w:hint="eastAsia"/>
                <w:kern w:val="0"/>
                <w:szCs w:val="21"/>
              </w:rPr>
              <w:t>・</w:t>
            </w:r>
          </w:p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  <w:r w:rsidRPr="00855F6A">
              <w:rPr>
                <w:rFonts w:ascii="ＭＳ 明朝" w:eastAsia="游明朝" w:hAnsi="ＭＳ 明朝" w:cs="Times New Roman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264160</wp:posOffset>
                      </wp:positionV>
                      <wp:extent cx="2124075" cy="765810"/>
                      <wp:effectExtent l="6985" t="13335" r="21590" b="30480"/>
                      <wp:wrapNone/>
                      <wp:docPr id="12" name="角丸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765810"/>
                              </a:xfrm>
                              <a:prstGeom prst="wedgeRoundRectCallout">
                                <a:avLst>
                                  <a:gd name="adj1" fmla="val -23870"/>
                                  <a:gd name="adj2" fmla="val -7713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55F6A" w:rsidRPr="009B0D5E" w:rsidRDefault="00855F6A" w:rsidP="00855F6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9B0D5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指導のポイントなどをいくつか書いてください。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8" type="#_x0000_t62" style="position:absolute;margin-left:3.25pt;margin-top:20.8pt;width:167.25pt;height:6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" adj="5644,9134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55F6A" w:rsidRPr="009B0D5E" w:rsidRDefault="00855F6A" w:rsidP="00855F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B0D5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指導のポイントなどをいくつか書いてください。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5F6A">
              <w:rPr>
                <w:rFonts w:ascii="ＭＳ 明朝" w:eastAsia="游明朝" w:hAnsi="ＭＳ 明朝" w:cs="Times New Roman" w:hint="eastAsia"/>
                <w:kern w:val="0"/>
                <w:szCs w:val="21"/>
              </w:rPr>
              <w:t>・</w:t>
            </w:r>
          </w:p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  <w:r w:rsidRPr="00855F6A">
              <w:rPr>
                <w:rFonts w:ascii="ＭＳ 明朝" w:eastAsia="游明朝" w:hAnsi="ＭＳ 明朝" w:cs="Times New Roman" w:hint="eastAsia"/>
                <w:kern w:val="0"/>
                <w:szCs w:val="21"/>
              </w:rPr>
              <w:t>」</w:t>
            </w:r>
          </w:p>
        </w:tc>
        <w:tc>
          <w:tcPr>
            <w:tcW w:w="521" w:type="dxa"/>
            <w:shd w:val="clear" w:color="auto" w:fill="auto"/>
            <w:textDirection w:val="tbRlV"/>
          </w:tcPr>
          <w:p w:rsidR="00855F6A" w:rsidRPr="00855F6A" w:rsidRDefault="00855F6A" w:rsidP="00855F6A">
            <w:pPr>
              <w:widowControl/>
              <w:spacing w:after="160" w:line="276" w:lineRule="auto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855F6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1"/>
              </w:rPr>
              <w:t>区分との関連</w:t>
            </w:r>
          </w:p>
        </w:tc>
        <w:tc>
          <w:tcPr>
            <w:tcW w:w="4469" w:type="dxa"/>
            <w:shd w:val="clear" w:color="auto" w:fill="auto"/>
          </w:tcPr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  <w:r w:rsidRPr="00855F6A">
              <w:rPr>
                <w:rFonts w:ascii="ＭＳ 明朝" w:eastAsia="游明朝" w:hAnsi="ＭＳ 明朝" w:cs="Times New Roman" w:hint="eastAsia"/>
                <w:kern w:val="0"/>
                <w:szCs w:val="21"/>
                <w:highlight w:val="yellow"/>
              </w:rPr>
              <w:t>例　コミュニケーション　６－（２）（５）</w:t>
            </w:r>
          </w:p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  <w:r w:rsidRPr="00855F6A">
              <w:rPr>
                <w:rFonts w:ascii="ＭＳ 明朝" w:eastAsia="游明朝" w:hAnsi="ＭＳ 明朝" w:cs="Times New Roman" w:hint="eastAsia"/>
                <w:kern w:val="0"/>
                <w:szCs w:val="21"/>
              </w:rPr>
              <w:t>・言語の受容と表出に関すること。</w:t>
            </w:r>
          </w:p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  <w:r w:rsidRPr="00855F6A">
              <w:rPr>
                <w:rFonts w:ascii="ＭＳ 明朝" w:eastAsia="游明朝" w:hAnsi="ＭＳ 明朝" w:cs="Times New Roman" w:hint="eastAsia"/>
                <w:kern w:val="0"/>
                <w:szCs w:val="21"/>
              </w:rPr>
              <w:t>・状況に応じたコミュニケーションに関すること。</w:t>
            </w:r>
          </w:p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  <w:r w:rsidRPr="00855F6A">
              <w:rPr>
                <w:rFonts w:ascii="ＭＳ 明朝" w:eastAsia="游明朝" w:hAnsi="ＭＳ 明朝" w:cs="Times New Roman" w:hint="eastAsia"/>
                <w:kern w:val="0"/>
                <w:szCs w:val="21"/>
                <w:highlight w:val="yellow"/>
              </w:rPr>
              <w:t>例　人間関係の形成に関すること</w:t>
            </w:r>
          </w:p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  <w:r w:rsidRPr="00855F6A">
              <w:rPr>
                <w:rFonts w:ascii="ＭＳ 明朝" w:eastAsia="游明朝" w:hAnsi="ＭＳ 明朝" w:cs="Times New Roman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271780</wp:posOffset>
                      </wp:positionV>
                      <wp:extent cx="2505075" cy="609600"/>
                      <wp:effectExtent l="9525" t="43815" r="19050" b="32385"/>
                      <wp:wrapNone/>
                      <wp:docPr id="11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609600"/>
                              </a:xfrm>
                              <a:prstGeom prst="wedgeRoundRectCallout">
                                <a:avLst>
                                  <a:gd name="adj1" fmla="val -28884"/>
                                  <a:gd name="adj2" fmla="val -54792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55F6A" w:rsidRPr="005D5C80" w:rsidRDefault="00855F6A" w:rsidP="00855F6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5D5C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自立</w:t>
                                  </w:r>
                                  <w:r w:rsidRPr="005D5C80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活動</w:t>
                                  </w:r>
                                  <w:r w:rsidRPr="005D5C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内容</w:t>
                                  </w:r>
                                  <w:r w:rsidRPr="005D5C80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の６区分２７項目に関連する</w:t>
                                  </w:r>
                                  <w:r w:rsidRPr="005D5C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内容</w:t>
                                  </w:r>
                                  <w:r w:rsidRPr="005D5C80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を記入して下さい</w:t>
                                  </w:r>
                                  <w:r w:rsidRPr="005D5C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1" o:spid="_x0000_s1029" type="#_x0000_t62" style="position:absolute;margin-left:8.2pt;margin-top:21.4pt;width:197.2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" adj="4561,-1035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55F6A" w:rsidRPr="005D5C80" w:rsidRDefault="00855F6A" w:rsidP="00855F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D5C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自立</w:t>
                            </w:r>
                            <w:r w:rsidRPr="005D5C8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活動</w:t>
                            </w:r>
                            <w:r w:rsidRPr="005D5C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内容</w:t>
                            </w:r>
                            <w:r w:rsidRPr="005D5C8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の６区分２７項目に関連する</w:t>
                            </w:r>
                            <w:r w:rsidRPr="005D5C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内容</w:t>
                            </w:r>
                            <w:r w:rsidRPr="005D5C8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を記入して下さい</w:t>
                            </w:r>
                            <w:r w:rsidRPr="005D5C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5F6A">
              <w:rPr>
                <w:rFonts w:ascii="ＭＳ 明朝" w:eastAsia="游明朝" w:hAnsi="ＭＳ 明朝" w:cs="Times New Roman" w:hint="eastAsia"/>
                <w:kern w:val="0"/>
                <w:szCs w:val="21"/>
              </w:rPr>
              <w:t>・集団への参加の基礎に関すること。</w:t>
            </w:r>
          </w:p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</w:p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</w:p>
        </w:tc>
      </w:tr>
      <w:tr w:rsidR="00855F6A" w:rsidRPr="00855F6A" w:rsidTr="00855F6A">
        <w:trPr>
          <w:trHeight w:val="646"/>
        </w:trPr>
        <w:tc>
          <w:tcPr>
            <w:tcW w:w="4699" w:type="dxa"/>
            <w:gridSpan w:val="3"/>
            <w:shd w:val="clear" w:color="auto" w:fill="auto"/>
          </w:tcPr>
          <w:p w:rsidR="00855F6A" w:rsidRPr="00855F6A" w:rsidRDefault="00855F6A" w:rsidP="00855F6A">
            <w:pPr>
              <w:widowControl/>
              <w:spacing w:after="160" w:line="276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855F6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1"/>
              </w:rPr>
              <w:t>学　習　活　動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855F6A" w:rsidRPr="00855F6A" w:rsidRDefault="00855F6A" w:rsidP="00855F6A">
            <w:pPr>
              <w:widowControl/>
              <w:spacing w:after="160" w:line="276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855F6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1"/>
              </w:rPr>
              <w:t>配慮事項</w:t>
            </w:r>
          </w:p>
        </w:tc>
      </w:tr>
      <w:tr w:rsidR="00855F6A" w:rsidRPr="00855F6A" w:rsidTr="00855F6A">
        <w:trPr>
          <w:trHeight w:val="3349"/>
        </w:trPr>
        <w:tc>
          <w:tcPr>
            <w:tcW w:w="4699" w:type="dxa"/>
            <w:gridSpan w:val="3"/>
            <w:tcBorders>
              <w:top w:val="nil"/>
            </w:tcBorders>
            <w:shd w:val="clear" w:color="auto" w:fill="auto"/>
          </w:tcPr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  <w:r w:rsidRPr="00855F6A">
              <w:rPr>
                <w:rFonts w:ascii="ＭＳ 明朝" w:eastAsia="游明朝" w:hAnsi="ＭＳ 明朝" w:cs="Times New Roman" w:hint="eastAsia"/>
                <w:kern w:val="0"/>
                <w:szCs w:val="21"/>
              </w:rPr>
              <w:t>・</w:t>
            </w:r>
          </w:p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  <w:r w:rsidRPr="00855F6A">
              <w:rPr>
                <w:rFonts w:ascii="ＭＳ 明朝" w:eastAsia="游明朝" w:hAnsi="ＭＳ 明朝" w:cs="Times New Roman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43815</wp:posOffset>
                      </wp:positionV>
                      <wp:extent cx="1905000" cy="675005"/>
                      <wp:effectExtent l="13970" t="155575" r="14605" b="26670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75005"/>
                              </a:xfrm>
                              <a:prstGeom prst="wedgeRoundRectCallout">
                                <a:avLst>
                                  <a:gd name="adj1" fmla="val -24167"/>
                                  <a:gd name="adj2" fmla="val -69755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55F6A" w:rsidRPr="009B0D5E" w:rsidRDefault="00855F6A" w:rsidP="00855F6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B0D5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できるだけ写真なども掲載してください。</w:t>
                                  </w:r>
                                </w:p>
                                <w:p w:rsidR="00855F6A" w:rsidRPr="000B0497" w:rsidRDefault="00855F6A" w:rsidP="00855F6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0B049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" o:spid="_x0000_s1030" type="#_x0000_t62" style="position:absolute;margin-left:31.45pt;margin-top:3.45pt;width:150pt;height:5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" adj="5580,-4267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55F6A" w:rsidRPr="009B0D5E" w:rsidRDefault="00855F6A" w:rsidP="00855F6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B0D5E">
                              <w:rPr>
                                <w:rFonts w:ascii="ＭＳ ゴシック" w:eastAsia="ＭＳ ゴシック" w:hAnsi="ＭＳ ゴシック" w:hint="eastAsia"/>
                              </w:rPr>
                              <w:t>できるだけ写真なども掲載してください。</w:t>
                            </w:r>
                          </w:p>
                          <w:p w:rsidR="00855F6A" w:rsidRPr="000B0497" w:rsidRDefault="00855F6A" w:rsidP="00855F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B049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5F6A" w:rsidRPr="00855F6A" w:rsidRDefault="00855F6A" w:rsidP="00855F6A">
            <w:pPr>
              <w:widowControl/>
              <w:spacing w:after="160" w:line="276" w:lineRule="auto"/>
              <w:ind w:leftChars="100" w:left="420" w:hangingChars="100" w:hanging="210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</w:p>
        </w:tc>
        <w:tc>
          <w:tcPr>
            <w:tcW w:w="4991" w:type="dxa"/>
            <w:gridSpan w:val="2"/>
            <w:tcBorders>
              <w:top w:val="nil"/>
            </w:tcBorders>
            <w:shd w:val="clear" w:color="auto" w:fill="auto"/>
          </w:tcPr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  <w:r w:rsidRPr="00855F6A">
              <w:rPr>
                <w:rFonts w:ascii="ＭＳ 明朝" w:eastAsia="游明朝" w:hAnsi="ＭＳ 明朝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325755</wp:posOffset>
                      </wp:positionV>
                      <wp:extent cx="1990725" cy="734695"/>
                      <wp:effectExtent l="10160" t="158750" r="18415" b="30480"/>
                      <wp:wrapNone/>
                      <wp:docPr id="9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34695"/>
                              </a:xfrm>
                              <a:prstGeom prst="wedgeRoundRectCallout">
                                <a:avLst>
                                  <a:gd name="adj1" fmla="val -27000"/>
                                  <a:gd name="adj2" fmla="val -68495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55F6A" w:rsidRPr="00957B7F" w:rsidRDefault="00855F6A" w:rsidP="00855F6A">
                                  <w:pPr>
                                    <w:rPr>
                                      <w:b/>
                                    </w:rPr>
                                  </w:pPr>
                                  <w:r w:rsidRPr="00957B7F">
                                    <w:rPr>
                                      <w:rFonts w:hint="eastAsia"/>
                                      <w:b/>
                                    </w:rPr>
                                    <w:t>授業を行う際、配慮することを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書いてください。</w:t>
                                  </w:r>
                                </w:p>
                                <w:p w:rsidR="00855F6A" w:rsidRDefault="00855F6A" w:rsidP="00855F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9" o:spid="_x0000_s1031" type="#_x0000_t62" style="position:absolute;margin-left:35.5pt;margin-top:25.65pt;width:156.75pt;height:57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" adj="4968,-3995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55F6A" w:rsidRPr="00957B7F" w:rsidRDefault="00855F6A" w:rsidP="00855F6A">
                            <w:pPr>
                              <w:rPr>
                                <w:b/>
                              </w:rPr>
                            </w:pPr>
                            <w:r w:rsidRPr="00957B7F">
                              <w:rPr>
                                <w:rFonts w:hint="eastAsia"/>
                                <w:b/>
                              </w:rPr>
                              <w:t>授業を行う際、配慮することを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書いてください。</w:t>
                            </w:r>
                          </w:p>
                          <w:p w:rsidR="00855F6A" w:rsidRDefault="00855F6A" w:rsidP="00855F6A"/>
                        </w:txbxContent>
                      </v:textbox>
                    </v:shape>
                  </w:pict>
                </mc:Fallback>
              </mc:AlternateContent>
            </w:r>
            <w:r w:rsidRPr="00855F6A">
              <w:rPr>
                <w:rFonts w:ascii="ＭＳ 明朝" w:eastAsia="游明朝" w:hAnsi="ＭＳ 明朝" w:cs="Times New Roman" w:hint="eastAsia"/>
                <w:kern w:val="0"/>
                <w:szCs w:val="21"/>
              </w:rPr>
              <w:t>・</w:t>
            </w:r>
          </w:p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</w:p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</w:p>
          <w:p w:rsidR="00855F6A" w:rsidRPr="00855F6A" w:rsidRDefault="00855F6A" w:rsidP="00855F6A">
            <w:pPr>
              <w:widowControl/>
              <w:spacing w:after="160" w:line="276" w:lineRule="auto"/>
              <w:jc w:val="left"/>
              <w:rPr>
                <w:rFonts w:ascii="ＭＳ 明朝" w:eastAsia="游明朝" w:hAnsi="ＭＳ 明朝" w:cs="Times New Roman"/>
                <w:kern w:val="0"/>
                <w:szCs w:val="21"/>
              </w:rPr>
            </w:pPr>
          </w:p>
        </w:tc>
      </w:tr>
    </w:tbl>
    <w:p w:rsidR="00925A7C" w:rsidRDefault="00925A7C"/>
    <w:p w:rsidR="00855F6A" w:rsidRPr="00855F6A" w:rsidRDefault="00855F6A" w:rsidP="00855F6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5F6A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 xml:space="preserve">２０２１年度　自閉症・情緒障がい児教育部会レポート　　</w:t>
      </w:r>
    </w:p>
    <w:p w:rsidR="00855F6A" w:rsidRPr="00855F6A" w:rsidRDefault="00855F6A" w:rsidP="00855F6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5F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1500505</wp:posOffset>
                </wp:positionH>
                <wp:positionV relativeFrom="paragraph">
                  <wp:posOffset>95885</wp:posOffset>
                </wp:positionV>
                <wp:extent cx="3080385" cy="640080"/>
                <wp:effectExtent l="0" t="0" r="24765" b="2667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4B44F" id="角丸四角形 20" o:spid="_x0000_s1026" style="position:absolute;left:0;text-align:left;margin-left:118.15pt;margin-top:7.55pt;width:242.55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">
                <v:textbox inset="5.85pt,.7pt,5.85pt,.7pt"/>
                <w10:wrap anchorx="margin"/>
              </v:roundrect>
            </w:pict>
          </mc:Fallback>
        </mc:AlternateContent>
      </w:r>
      <w:r w:rsidRPr="00855F6A">
        <w:rPr>
          <w:rFonts w:hint="eastAsia"/>
          <w:b/>
        </w:rPr>
        <w:t xml:space="preserve">　</w:t>
      </w:r>
    </w:p>
    <w:p w:rsidR="00855F6A" w:rsidRPr="00855F6A" w:rsidRDefault="00855F6A" w:rsidP="00855F6A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855F6A" w:rsidRPr="00855F6A" w:rsidRDefault="00855F6A" w:rsidP="00855F6A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855F6A" w:rsidRPr="00855F6A" w:rsidRDefault="00855F6A" w:rsidP="00855F6A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855F6A" w:rsidRPr="00855F6A" w:rsidRDefault="00855F6A" w:rsidP="00855F6A">
      <w:pPr>
        <w:ind w:firstLineChars="1500" w:firstLine="361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855F6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 w:rsidRPr="00855F6A">
        <w:rPr>
          <w:rFonts w:ascii="HG丸ｺﾞｼｯｸM-PRO" w:eastAsia="HG丸ｺﾞｼｯｸM-PRO" w:hAnsi="HG丸ｺﾞｼｯｸM-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421005</wp:posOffset>
                </wp:positionV>
                <wp:extent cx="5000625" cy="415925"/>
                <wp:effectExtent l="0" t="0" r="28575" b="22225"/>
                <wp:wrapNone/>
                <wp:docPr id="1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4D5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E9D4F" id="角丸四角形 19" o:spid="_x0000_s1026" style="position:absolute;left:0;text-align:left;margin-left:0;margin-top:33.15pt;width:393.75pt;height:32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" filled="f" fillcolor="#fbe4d5">
                <v:textbox inset="5.85pt,.7pt,5.85pt,.7pt"/>
                <w10:wrap anchorx="margin"/>
              </v:roundrect>
            </w:pict>
          </mc:Fallback>
        </mc:AlternateContent>
      </w:r>
      <w:r w:rsidRPr="00855F6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立　　　学校　報告者：　　　　　　　　　</w:t>
      </w:r>
    </w:p>
    <w:p w:rsidR="00855F6A" w:rsidRPr="00855F6A" w:rsidRDefault="00855F6A" w:rsidP="00855F6A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855F6A" w:rsidRPr="00855F6A" w:rsidRDefault="00855F6A" w:rsidP="00855F6A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855F6A" w:rsidRPr="00855F6A" w:rsidRDefault="00855F6A" w:rsidP="00855F6A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pPr w:leftFromText="142" w:rightFromText="142" w:vertAnchor="text" w:horzAnchor="margin" w:tblpY="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17"/>
        <w:gridCol w:w="2917"/>
        <w:gridCol w:w="514"/>
        <w:gridCol w:w="4408"/>
      </w:tblGrid>
      <w:tr w:rsidR="00855F6A" w:rsidRPr="00855F6A" w:rsidTr="00855F6A">
        <w:trPr>
          <w:trHeight w:val="373"/>
        </w:trPr>
        <w:tc>
          <w:tcPr>
            <w:tcW w:w="1716" w:type="dxa"/>
            <w:gridSpan w:val="2"/>
            <w:shd w:val="clear" w:color="auto" w:fill="auto"/>
          </w:tcPr>
          <w:p w:rsidR="00855F6A" w:rsidRPr="00855F6A" w:rsidRDefault="00855F6A" w:rsidP="00855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5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教科・領域</w:t>
            </w:r>
          </w:p>
        </w:tc>
        <w:tc>
          <w:tcPr>
            <w:tcW w:w="7839" w:type="dxa"/>
            <w:gridSpan w:val="3"/>
            <w:shd w:val="clear" w:color="auto" w:fill="auto"/>
          </w:tcPr>
          <w:p w:rsidR="00855F6A" w:rsidRPr="00855F6A" w:rsidRDefault="00855F6A" w:rsidP="00855F6A">
            <w:pPr>
              <w:ind w:firstLineChars="1000" w:firstLine="24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5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自立活動等</w:t>
            </w:r>
          </w:p>
        </w:tc>
      </w:tr>
      <w:tr w:rsidR="00855F6A" w:rsidRPr="00855F6A" w:rsidTr="00855F6A">
        <w:trPr>
          <w:trHeight w:val="357"/>
        </w:trPr>
        <w:tc>
          <w:tcPr>
            <w:tcW w:w="1716" w:type="dxa"/>
            <w:gridSpan w:val="2"/>
            <w:shd w:val="clear" w:color="auto" w:fill="auto"/>
          </w:tcPr>
          <w:p w:rsidR="00855F6A" w:rsidRPr="00855F6A" w:rsidRDefault="00855F6A" w:rsidP="00855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5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　元　名</w:t>
            </w:r>
          </w:p>
        </w:tc>
        <w:tc>
          <w:tcPr>
            <w:tcW w:w="7839" w:type="dxa"/>
            <w:gridSpan w:val="3"/>
            <w:shd w:val="clear" w:color="auto" w:fill="auto"/>
          </w:tcPr>
          <w:p w:rsidR="00855F6A" w:rsidRPr="00855F6A" w:rsidRDefault="00855F6A" w:rsidP="00855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855F6A" w:rsidRPr="00855F6A" w:rsidTr="00855F6A">
        <w:trPr>
          <w:cantSplit/>
          <w:trHeight w:val="3398"/>
        </w:trPr>
        <w:tc>
          <w:tcPr>
            <w:tcW w:w="599" w:type="dxa"/>
            <w:shd w:val="clear" w:color="auto" w:fill="auto"/>
            <w:textDirection w:val="tbRlV"/>
          </w:tcPr>
          <w:p w:rsidR="00855F6A" w:rsidRPr="00855F6A" w:rsidRDefault="00855F6A" w:rsidP="00855F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5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指導のポイント</w:t>
            </w:r>
          </w:p>
        </w:tc>
        <w:tc>
          <w:tcPr>
            <w:tcW w:w="4033" w:type="dxa"/>
            <w:gridSpan w:val="2"/>
            <w:shd w:val="clear" w:color="auto" w:fill="auto"/>
          </w:tcPr>
          <w:p w:rsidR="00855F6A" w:rsidRPr="00855F6A" w:rsidRDefault="00855F6A" w:rsidP="00855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  <w:textDirection w:val="tbRlV"/>
          </w:tcPr>
          <w:p w:rsidR="00855F6A" w:rsidRPr="00855F6A" w:rsidRDefault="00855F6A" w:rsidP="00855F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5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区分との関連</w:t>
            </w:r>
          </w:p>
        </w:tc>
        <w:tc>
          <w:tcPr>
            <w:tcW w:w="4407" w:type="dxa"/>
            <w:shd w:val="clear" w:color="auto" w:fill="auto"/>
          </w:tcPr>
          <w:p w:rsidR="00855F6A" w:rsidRPr="00855F6A" w:rsidRDefault="00855F6A" w:rsidP="00855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5F6A" w:rsidRPr="00855F6A" w:rsidTr="00855F6A">
        <w:trPr>
          <w:trHeight w:val="357"/>
        </w:trPr>
        <w:tc>
          <w:tcPr>
            <w:tcW w:w="4633" w:type="dxa"/>
            <w:gridSpan w:val="3"/>
            <w:shd w:val="clear" w:color="auto" w:fill="auto"/>
          </w:tcPr>
          <w:p w:rsidR="00855F6A" w:rsidRPr="00855F6A" w:rsidRDefault="00855F6A" w:rsidP="00855F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5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習　活　動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855F6A" w:rsidRPr="00855F6A" w:rsidRDefault="00855F6A" w:rsidP="00855F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5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配慮事項</w:t>
            </w:r>
          </w:p>
        </w:tc>
      </w:tr>
      <w:tr w:rsidR="00855F6A" w:rsidRPr="00855F6A" w:rsidTr="00855F6A">
        <w:trPr>
          <w:trHeight w:val="6164"/>
        </w:trPr>
        <w:tc>
          <w:tcPr>
            <w:tcW w:w="4633" w:type="dxa"/>
            <w:gridSpan w:val="3"/>
            <w:shd w:val="clear" w:color="auto" w:fill="auto"/>
          </w:tcPr>
          <w:p w:rsidR="00855F6A" w:rsidRPr="00855F6A" w:rsidRDefault="00855F6A" w:rsidP="00855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shd w:val="clear" w:color="auto" w:fill="auto"/>
          </w:tcPr>
          <w:p w:rsidR="00855F6A" w:rsidRPr="00855F6A" w:rsidRDefault="00855F6A" w:rsidP="00855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55F6A" w:rsidRPr="00855F6A" w:rsidRDefault="00855F6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55F6A" w:rsidRPr="00855F6A" w:rsidSect="00EC04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6A"/>
    <w:rsid w:val="00855F6A"/>
    <w:rsid w:val="00925A7C"/>
    <w:rsid w:val="00EC043B"/>
    <w:rsid w:val="00F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D4EB4-DB2A-4F51-BF05-1800FD4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user03</cp:lastModifiedBy>
  <cp:revision>2</cp:revision>
  <dcterms:created xsi:type="dcterms:W3CDTF">2021-07-08T07:56:00Z</dcterms:created>
  <dcterms:modified xsi:type="dcterms:W3CDTF">2021-07-08T07:56:00Z</dcterms:modified>
</cp:coreProperties>
</file>