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27" w:rsidRDefault="00C52D27">
      <w:pPr>
        <w:rPr>
          <w:rFonts w:asciiTheme="majorEastAsia" w:eastAsiaTheme="majorEastAsia" w:hAnsiTheme="majorEastAsia"/>
          <w:b/>
          <w:sz w:val="24"/>
        </w:rPr>
      </w:pPr>
    </w:p>
    <w:p w:rsidR="00FD0C05" w:rsidRPr="00E37CE0" w:rsidRDefault="00C52D27">
      <w:pPr>
        <w:rPr>
          <w:rFonts w:asciiTheme="majorEastAsia" w:eastAsiaTheme="majorEastAsia" w:hAnsiTheme="majorEastAsia"/>
          <w:b/>
          <w:sz w:val="24"/>
        </w:rPr>
      </w:pPr>
      <w:r>
        <w:rPr>
          <w:rFonts w:hint="eastAsia"/>
          <w:noProof/>
        </w:rPr>
        <mc:AlternateContent>
          <mc:Choice Requires="wps">
            <w:drawing>
              <wp:anchor distT="0" distB="0" distL="114300" distR="114300" simplePos="0" relativeHeight="251659264" behindDoc="0" locked="0" layoutInCell="1" allowOverlap="1" wp14:anchorId="1EECDB2A" wp14:editId="7FA09B24">
                <wp:simplePos x="0" y="0"/>
                <wp:positionH relativeFrom="column">
                  <wp:posOffset>904875</wp:posOffset>
                </wp:positionH>
                <wp:positionV relativeFrom="paragraph">
                  <wp:posOffset>-513080</wp:posOffset>
                </wp:positionV>
                <wp:extent cx="4365625" cy="485775"/>
                <wp:effectExtent l="0" t="0" r="15875" b="28575"/>
                <wp:wrapNone/>
                <wp:docPr id="2" name="角丸四角形 2"/>
                <wp:cNvGraphicFramePr/>
                <a:graphic xmlns:a="http://schemas.openxmlformats.org/drawingml/2006/main">
                  <a:graphicData uri="http://schemas.microsoft.com/office/word/2010/wordprocessingShape">
                    <wps:wsp>
                      <wps:cNvSpPr/>
                      <wps:spPr>
                        <a:xfrm>
                          <a:off x="0" y="0"/>
                          <a:ext cx="4365625" cy="485775"/>
                        </a:xfrm>
                        <a:prstGeom prst="roundRect">
                          <a:avLst/>
                        </a:prstGeom>
                        <a:solidFill>
                          <a:sysClr val="window" lastClr="FFFFFF"/>
                        </a:solidFill>
                        <a:ln w="9525" cap="flat" cmpd="sng" algn="ctr">
                          <a:solidFill>
                            <a:sysClr val="windowText" lastClr="000000"/>
                          </a:solidFill>
                          <a:prstDash val="solid"/>
                        </a:ln>
                        <a:effectLst/>
                      </wps:spPr>
                      <wps:txbx>
                        <w:txbxContent>
                          <w:p w:rsidR="00C52D27" w:rsidRPr="00C52D27" w:rsidRDefault="00802FE1" w:rsidP="00C52D27">
                            <w:pPr>
                              <w:spacing w:line="0" w:lineRule="atLeast"/>
                              <w:jc w:val="center"/>
                              <w:rPr>
                                <w:rFonts w:ascii="HGPｺﾞｼｯｸE" w:eastAsia="HGPｺﾞｼｯｸE" w:hAnsi="HGPｺﾞｼｯｸE"/>
                                <w:sz w:val="28"/>
                              </w:rPr>
                            </w:pPr>
                            <w:r>
                              <w:rPr>
                                <w:rFonts w:ascii="HGPｺﾞｼｯｸE" w:eastAsia="HGPｺﾞｼｯｸE" w:hAnsi="HGPｺﾞｼｯｸE" w:hint="eastAsia"/>
                                <w:sz w:val="28"/>
                              </w:rPr>
                              <w:t>国語（小）部会　第28</w:t>
                            </w:r>
                            <w:r w:rsidR="00C52D27" w:rsidRPr="00C52D27">
                              <w:rPr>
                                <w:rFonts w:ascii="HGPｺﾞｼｯｸE" w:eastAsia="HGPｺﾞｼｯｸE" w:hAnsi="HGPｺﾞｼｯｸE" w:hint="eastAsia"/>
                                <w:sz w:val="28"/>
                              </w:rPr>
                              <w:t>期　研究計画（案）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CDB2A" id="角丸四角形 2" o:spid="_x0000_s1026" style="position:absolute;left:0;text-align:left;margin-left:71.25pt;margin-top:-40.4pt;width:343.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" fillcolor="window" strokecolor="windowText">
                <v:textbox>
                  <w:txbxContent>
                    <w:p w:rsidR="00C52D27" w:rsidRPr="00C52D27" w:rsidRDefault="00802FE1" w:rsidP="00C52D27">
                      <w:pPr>
                        <w:spacing w:line="0" w:lineRule="atLeast"/>
                        <w:jc w:val="center"/>
                        <w:rPr>
                          <w:rFonts w:ascii="HGPｺﾞｼｯｸE" w:eastAsia="HGPｺﾞｼｯｸE" w:hAnsi="HGPｺﾞｼｯｸE"/>
                          <w:sz w:val="28"/>
                        </w:rPr>
                      </w:pPr>
                      <w:r>
                        <w:rPr>
                          <w:rFonts w:ascii="HGPｺﾞｼｯｸE" w:eastAsia="HGPｺﾞｼｯｸE" w:hAnsi="HGPｺﾞｼｯｸE" w:hint="eastAsia"/>
                          <w:sz w:val="28"/>
                        </w:rPr>
                        <w:t>国語（小）部会　第28</w:t>
                      </w:r>
                      <w:r w:rsidR="00C52D27" w:rsidRPr="00C52D27">
                        <w:rPr>
                          <w:rFonts w:ascii="HGPｺﾞｼｯｸE" w:eastAsia="HGPｺﾞｼｯｸE" w:hAnsi="HGPｺﾞｼｯｸE" w:hint="eastAsia"/>
                          <w:sz w:val="28"/>
                        </w:rPr>
                        <w:t>期　研究計画（案）</w:t>
                      </w:r>
                    </w:p>
                  </w:txbxContent>
                </v:textbox>
              </v:roundrect>
            </w:pict>
          </mc:Fallback>
        </mc:AlternateContent>
      </w:r>
      <w:r w:rsidR="00DF7C61" w:rsidRPr="00E37CE0">
        <w:rPr>
          <w:rFonts w:asciiTheme="majorEastAsia" w:eastAsiaTheme="majorEastAsia" w:hAnsiTheme="majorEastAsia" w:hint="eastAsia"/>
          <w:b/>
          <w:sz w:val="24"/>
        </w:rPr>
        <w:t>Ⅰ．研究主題</w:t>
      </w:r>
    </w:p>
    <w:p w:rsidR="00DF7C61" w:rsidRDefault="00DF7C61">
      <w:r>
        <w:rPr>
          <w:noProof/>
        </w:rPr>
        <mc:AlternateContent>
          <mc:Choice Requires="wps">
            <w:drawing>
              <wp:anchor distT="0" distB="0" distL="114300" distR="114300" simplePos="0" relativeHeight="251656192" behindDoc="0" locked="0" layoutInCell="1" allowOverlap="1" wp14:anchorId="3F3A7A03" wp14:editId="41679C3B">
                <wp:simplePos x="0" y="0"/>
                <wp:positionH relativeFrom="column">
                  <wp:posOffset>125730</wp:posOffset>
                </wp:positionH>
                <wp:positionV relativeFrom="paragraph">
                  <wp:posOffset>5715</wp:posOffset>
                </wp:positionV>
                <wp:extent cx="6065520" cy="495300"/>
                <wp:effectExtent l="0" t="0" r="11430" b="19050"/>
                <wp:wrapNone/>
                <wp:docPr id="1" name="メモ 1"/>
                <wp:cNvGraphicFramePr/>
                <a:graphic xmlns:a="http://schemas.openxmlformats.org/drawingml/2006/main">
                  <a:graphicData uri="http://schemas.microsoft.com/office/word/2010/wordprocessingShape">
                    <wps:wsp>
                      <wps:cNvSpPr/>
                      <wps:spPr>
                        <a:xfrm>
                          <a:off x="0" y="0"/>
                          <a:ext cx="6065520" cy="495300"/>
                        </a:xfrm>
                        <a:prstGeom prst="foldedCorner">
                          <a:avLst/>
                        </a:prstGeom>
                        <a:ln w="12700"/>
                      </wps:spPr>
                      <wps:style>
                        <a:lnRef idx="2">
                          <a:schemeClr val="dk1"/>
                        </a:lnRef>
                        <a:fillRef idx="1">
                          <a:schemeClr val="lt1"/>
                        </a:fillRef>
                        <a:effectRef idx="0">
                          <a:schemeClr val="dk1"/>
                        </a:effectRef>
                        <a:fontRef idx="minor">
                          <a:schemeClr val="dk1"/>
                        </a:fontRef>
                      </wps:style>
                      <wps:txbx>
                        <w:txbxContent>
                          <w:p w:rsidR="005419F1" w:rsidRPr="00B9786B" w:rsidRDefault="009348C8" w:rsidP="009F5A03">
                            <w:pPr>
                              <w:spacing w:line="0" w:lineRule="atLeast"/>
                              <w:jc w:val="center"/>
                              <w:rPr>
                                <w:b/>
                                <w:sz w:val="28"/>
                              </w:rPr>
                            </w:pPr>
                            <w:r>
                              <w:rPr>
                                <w:rFonts w:hint="eastAsia"/>
                                <w:b/>
                                <w:sz w:val="28"/>
                              </w:rPr>
                              <w:t>考えの形成につなげる新しい時代の国語教育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A7A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7" type="#_x0000_t65" style="position:absolute;left:0;text-align:left;margin-left:9.9pt;margin-top:.45pt;width:477.6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" adj="18000" fillcolor="white [3201]" strokecolor="black [3200]" strokeweight="1pt">
                <v:textbox>
                  <w:txbxContent>
                    <w:p w:rsidR="005419F1" w:rsidRPr="00B9786B" w:rsidRDefault="009348C8" w:rsidP="009F5A03">
                      <w:pPr>
                        <w:spacing w:line="0" w:lineRule="atLeast"/>
                        <w:jc w:val="center"/>
                        <w:rPr>
                          <w:b/>
                          <w:sz w:val="28"/>
                        </w:rPr>
                      </w:pPr>
                      <w:r>
                        <w:rPr>
                          <w:rFonts w:hint="eastAsia"/>
                          <w:b/>
                          <w:sz w:val="28"/>
                        </w:rPr>
                        <w:t>考えの形成につなげる新しい時代の国語教育</w:t>
                      </w:r>
                    </w:p>
                  </w:txbxContent>
                </v:textbox>
              </v:shape>
            </w:pict>
          </mc:Fallback>
        </mc:AlternateContent>
      </w:r>
    </w:p>
    <w:p w:rsidR="00DF7C61" w:rsidRPr="00DF7C61" w:rsidRDefault="00DF7C61" w:rsidP="00DF7C61"/>
    <w:p w:rsidR="00C52D27" w:rsidRDefault="00C52D27" w:rsidP="00DF7C61">
      <w:pPr>
        <w:rPr>
          <w:rFonts w:asciiTheme="majorEastAsia" w:eastAsiaTheme="majorEastAsia" w:hAnsiTheme="majorEastAsia"/>
          <w:b/>
          <w:sz w:val="24"/>
        </w:rPr>
      </w:pPr>
    </w:p>
    <w:p w:rsidR="00C07C62" w:rsidRPr="00C07C62" w:rsidRDefault="00DF7C61" w:rsidP="00DF7C61">
      <w:pPr>
        <w:rPr>
          <w:rFonts w:asciiTheme="majorEastAsia" w:eastAsiaTheme="majorEastAsia" w:hAnsiTheme="majorEastAsia"/>
          <w:b/>
          <w:sz w:val="24"/>
        </w:rPr>
      </w:pPr>
      <w:r w:rsidRPr="00E37CE0">
        <w:rPr>
          <w:rFonts w:asciiTheme="majorEastAsia" w:eastAsiaTheme="majorEastAsia" w:hAnsiTheme="majorEastAsia" w:hint="eastAsia"/>
          <w:b/>
          <w:sz w:val="24"/>
        </w:rPr>
        <w:t>Ⅱ．研究目的</w:t>
      </w:r>
    </w:p>
    <w:p w:rsidR="00D51577" w:rsidRDefault="00717C9C" w:rsidP="000A77BE">
      <w:pPr>
        <w:ind w:firstLineChars="100" w:firstLine="206"/>
        <w:rPr>
          <w:rFonts w:asciiTheme="majorEastAsia" w:eastAsiaTheme="majorEastAsia" w:hAnsiTheme="majorEastAsia"/>
          <w:b/>
          <w:sz w:val="22"/>
        </w:rPr>
      </w:pPr>
      <w:r>
        <w:rPr>
          <w:rFonts w:asciiTheme="majorEastAsia" w:eastAsiaTheme="majorEastAsia" w:hAnsiTheme="majorEastAsia" w:hint="eastAsia"/>
          <w:b/>
          <w:sz w:val="22"/>
        </w:rPr>
        <w:t>1</w:t>
      </w:r>
      <w:r w:rsidR="00550F61" w:rsidRPr="00E37CE0">
        <w:rPr>
          <w:rFonts w:asciiTheme="majorEastAsia" w:eastAsiaTheme="majorEastAsia" w:hAnsiTheme="majorEastAsia" w:hint="eastAsia"/>
          <w:b/>
          <w:sz w:val="22"/>
        </w:rPr>
        <w:t>．主題設定の理由</w:t>
      </w:r>
    </w:p>
    <w:p w:rsidR="00C07C62" w:rsidRPr="009D703D" w:rsidRDefault="009348C8" w:rsidP="009348C8">
      <w:pPr>
        <w:ind w:firstLineChars="100" w:firstLine="205"/>
        <w:rPr>
          <w:rFonts w:asciiTheme="majorEastAsia" w:eastAsiaTheme="majorEastAsia" w:hAnsiTheme="majorEastAsia"/>
          <w:b/>
          <w:sz w:val="22"/>
        </w:rPr>
      </w:pPr>
      <w:r>
        <w:rPr>
          <w:rFonts w:asciiTheme="minorEastAsia" w:hAnsiTheme="minorEastAsia" w:hint="eastAsia"/>
          <w:sz w:val="22"/>
        </w:rPr>
        <w:t>(1)</w:t>
      </w:r>
      <w:r w:rsidR="00886D9B" w:rsidRPr="00886D9B">
        <w:rPr>
          <w:rFonts w:asciiTheme="minorEastAsia" w:hAnsiTheme="minorEastAsia" w:hint="eastAsia"/>
          <w:sz w:val="22"/>
        </w:rPr>
        <w:t>研究の経過</w:t>
      </w:r>
    </w:p>
    <w:p w:rsidR="000D442C" w:rsidRDefault="00F80C51" w:rsidP="00C07C62">
      <w:pPr>
        <w:rPr>
          <w:sz w:val="22"/>
        </w:rPr>
      </w:pPr>
      <w:r w:rsidRPr="00C07C62">
        <w:rPr>
          <w:rFonts w:hint="eastAsia"/>
          <w:noProof/>
          <w:sz w:val="22"/>
        </w:rPr>
        <mc:AlternateContent>
          <mc:Choice Requires="wps">
            <w:drawing>
              <wp:anchor distT="0" distB="0" distL="114300" distR="114300" simplePos="0" relativeHeight="251654656" behindDoc="0" locked="0" layoutInCell="1" allowOverlap="1" wp14:anchorId="53F3E1BF" wp14:editId="4E2845A9">
                <wp:simplePos x="0" y="0"/>
                <wp:positionH relativeFrom="column">
                  <wp:posOffset>182880</wp:posOffset>
                </wp:positionH>
                <wp:positionV relativeFrom="paragraph">
                  <wp:posOffset>9525</wp:posOffset>
                </wp:positionV>
                <wp:extent cx="6010275" cy="1895475"/>
                <wp:effectExtent l="0" t="0" r="28575" b="28575"/>
                <wp:wrapNone/>
                <wp:docPr id="3" name="下矢印吹き出し 3"/>
                <wp:cNvGraphicFramePr/>
                <a:graphic xmlns:a="http://schemas.openxmlformats.org/drawingml/2006/main">
                  <a:graphicData uri="http://schemas.microsoft.com/office/word/2010/wordprocessingShape">
                    <wps:wsp>
                      <wps:cNvSpPr/>
                      <wps:spPr>
                        <a:xfrm>
                          <a:off x="0" y="0"/>
                          <a:ext cx="6010275" cy="1895475"/>
                        </a:xfrm>
                        <a:prstGeom prst="downArrowCallout">
                          <a:avLst>
                            <a:gd name="adj1" fmla="val 27222"/>
                            <a:gd name="adj2" fmla="val 30556"/>
                            <a:gd name="adj3" fmla="val 14744"/>
                            <a:gd name="adj4" fmla="val 79547"/>
                          </a:avLst>
                        </a:prstGeom>
                        <a:ln w="6350"/>
                      </wps:spPr>
                      <wps:style>
                        <a:lnRef idx="2">
                          <a:schemeClr val="dk1"/>
                        </a:lnRef>
                        <a:fillRef idx="1">
                          <a:schemeClr val="lt1"/>
                        </a:fillRef>
                        <a:effectRef idx="0">
                          <a:schemeClr val="dk1"/>
                        </a:effectRef>
                        <a:fontRef idx="minor">
                          <a:schemeClr val="dk1"/>
                        </a:fontRef>
                      </wps:style>
                      <wps:txbx>
                        <w:txbxContent>
                          <w:p w:rsidR="005419F1" w:rsidRPr="00646BEF" w:rsidRDefault="005419F1" w:rsidP="00050EAE">
                            <w:pPr>
                              <w:spacing w:line="0" w:lineRule="atLeast"/>
                              <w:jc w:val="left"/>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第25期（平成26～27年度）</w:t>
                            </w:r>
                          </w:p>
                          <w:p w:rsidR="005419F1" w:rsidRPr="00646BEF" w:rsidRDefault="005419F1" w:rsidP="00050EAE">
                            <w:pPr>
                              <w:spacing w:line="0" w:lineRule="atLeast"/>
                              <w:jc w:val="center"/>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「総合的な国語の力を育成する、多彩な学習構成の創造」</w:t>
                            </w:r>
                          </w:p>
                          <w:p w:rsidR="005419F1" w:rsidRPr="00F80C51" w:rsidRDefault="005419F1" w:rsidP="00050EAE">
                            <w:pPr>
                              <w:spacing w:line="0" w:lineRule="atLeast"/>
                              <w:jc w:val="center"/>
                              <w:rPr>
                                <w:rFonts w:asciiTheme="majorEastAsia" w:eastAsiaTheme="majorEastAsia" w:hAnsiTheme="majorEastAsia"/>
                                <w:b/>
                                <w:sz w:val="24"/>
                              </w:rPr>
                            </w:pPr>
                            <w:r w:rsidRPr="00646BEF">
                              <w:rPr>
                                <w:rFonts w:asciiTheme="majorEastAsia" w:eastAsiaTheme="majorEastAsia" w:hAnsiTheme="majorEastAsia" w:hint="eastAsia"/>
                                <w:b/>
                                <w:sz w:val="24"/>
                                <w:highlight w:val="darkGray"/>
                              </w:rPr>
                              <w:t>～文学的文章を支える「表現のしくみ」に着目して～</w:t>
                            </w:r>
                          </w:p>
                          <w:p w:rsidR="005419F1" w:rsidRPr="00886D9B" w:rsidRDefault="005419F1" w:rsidP="00050EAE">
                            <w:pPr>
                              <w:spacing w:line="0" w:lineRule="atLeast"/>
                              <w:ind w:left="185" w:hangingChars="100" w:hanging="185"/>
                              <w:jc w:val="left"/>
                              <w:rPr>
                                <w:sz w:val="20"/>
                              </w:rPr>
                            </w:pPr>
                            <w:r w:rsidRPr="00886D9B">
                              <w:rPr>
                                <w:rFonts w:hint="eastAsia"/>
                                <w:sz w:val="20"/>
                              </w:rPr>
                              <w:t>①従前の部会研究で積み上げてきた指導観を継承しつつ、「単元を貫いた言語活動の設定」等の新</w:t>
                            </w:r>
                            <w:r>
                              <w:rPr>
                                <w:rFonts w:hint="eastAsia"/>
                                <w:sz w:val="20"/>
                              </w:rPr>
                              <w:t>しい指導観を取り入れる試みとして、文学的文章教材の指導における３</w:t>
                            </w:r>
                            <w:r w:rsidRPr="00886D9B">
                              <w:rPr>
                                <w:rFonts w:hint="eastAsia"/>
                                <w:sz w:val="20"/>
                              </w:rPr>
                              <w:t>つの「学習構成モデル」に基づく授業展開、「表現のしくみ」に着目した年間の指導計画作成を柱とした</w:t>
                            </w:r>
                            <w:r w:rsidRPr="00646BEF">
                              <w:rPr>
                                <w:rFonts w:hint="eastAsia"/>
                                <w:sz w:val="20"/>
                              </w:rPr>
                              <w:t>実</w:t>
                            </w:r>
                            <w:r w:rsidRPr="00886D9B">
                              <w:rPr>
                                <w:rFonts w:hint="eastAsia"/>
                                <w:sz w:val="20"/>
                              </w:rPr>
                              <w:t>践の交流。</w:t>
                            </w:r>
                          </w:p>
                          <w:p w:rsidR="005419F1" w:rsidRPr="00886D9B" w:rsidRDefault="005419F1" w:rsidP="00050EAE">
                            <w:pPr>
                              <w:spacing w:line="0" w:lineRule="atLeast"/>
                              <w:ind w:left="185" w:hangingChars="100" w:hanging="185"/>
                              <w:jc w:val="left"/>
                              <w:rPr>
                                <w:sz w:val="20"/>
                              </w:rPr>
                            </w:pPr>
                            <w:r w:rsidRPr="00886D9B">
                              <w:rPr>
                                <w:rFonts w:hint="eastAsia"/>
                                <w:sz w:val="20"/>
                              </w:rPr>
                              <w:t>②１年間を見通し、いつ、何を学ぶかを、明確に意識</w:t>
                            </w:r>
                            <w:r w:rsidRPr="00646BEF">
                              <w:rPr>
                                <w:rFonts w:hint="eastAsia"/>
                                <w:sz w:val="20"/>
                              </w:rPr>
                              <w:t>した指</w:t>
                            </w:r>
                            <w:r w:rsidRPr="00886D9B">
                              <w:rPr>
                                <w:rFonts w:hint="eastAsia"/>
                                <w:sz w:val="20"/>
                              </w:rPr>
                              <w:t>導計画および授業作りに取り組み、目の前の子どもたちの実態に応じた「総合的な国語の力」の育成、伸長を図った。</w:t>
                            </w:r>
                          </w:p>
                          <w:p w:rsidR="005419F1" w:rsidRPr="00050EAE" w:rsidRDefault="005419F1" w:rsidP="000D442C">
                            <w:pPr>
                              <w:spacing w:line="0" w:lineRule="atLeast"/>
                              <w:ind w:left="185" w:hangingChars="100" w:hanging="185"/>
                              <w:jc w:val="left"/>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3E1B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 o:spid="_x0000_s1028" type="#_x0000_t80" style="position:absolute;left:0;text-align:left;margin-left:14.4pt;margin-top:.75pt;width:473.25pt;height:14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" adj="17182,8719,18415,9873" fillcolor="white [3201]" strokecolor="black [3200]" strokeweight=".5pt">
                <v:textbox>
                  <w:txbxContent>
                    <w:p w:rsidR="005419F1" w:rsidRPr="00646BEF" w:rsidRDefault="005419F1" w:rsidP="00050EAE">
                      <w:pPr>
                        <w:spacing w:line="0" w:lineRule="atLeast"/>
                        <w:jc w:val="left"/>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第25期（平成26～27年度）</w:t>
                      </w:r>
                    </w:p>
                    <w:p w:rsidR="005419F1" w:rsidRPr="00646BEF" w:rsidRDefault="005419F1" w:rsidP="00050EAE">
                      <w:pPr>
                        <w:spacing w:line="0" w:lineRule="atLeast"/>
                        <w:jc w:val="center"/>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「総合的な国語の力を育成する、多彩な学習構成の創造」</w:t>
                      </w:r>
                    </w:p>
                    <w:p w:rsidR="005419F1" w:rsidRPr="00F80C51" w:rsidRDefault="005419F1" w:rsidP="00050EAE">
                      <w:pPr>
                        <w:spacing w:line="0" w:lineRule="atLeast"/>
                        <w:jc w:val="center"/>
                        <w:rPr>
                          <w:rFonts w:asciiTheme="majorEastAsia" w:eastAsiaTheme="majorEastAsia" w:hAnsiTheme="majorEastAsia"/>
                          <w:b/>
                          <w:sz w:val="24"/>
                        </w:rPr>
                      </w:pPr>
                      <w:r w:rsidRPr="00646BEF">
                        <w:rPr>
                          <w:rFonts w:asciiTheme="majorEastAsia" w:eastAsiaTheme="majorEastAsia" w:hAnsiTheme="majorEastAsia" w:hint="eastAsia"/>
                          <w:b/>
                          <w:sz w:val="24"/>
                          <w:highlight w:val="darkGray"/>
                        </w:rPr>
                        <w:t>～文学的文章を支える「表現のしくみ」に着目して～</w:t>
                      </w:r>
                    </w:p>
                    <w:p w:rsidR="005419F1" w:rsidRPr="00886D9B" w:rsidRDefault="005419F1" w:rsidP="00050EAE">
                      <w:pPr>
                        <w:spacing w:line="0" w:lineRule="atLeast"/>
                        <w:ind w:left="185" w:hangingChars="100" w:hanging="185"/>
                        <w:jc w:val="left"/>
                        <w:rPr>
                          <w:sz w:val="20"/>
                        </w:rPr>
                      </w:pPr>
                      <w:r w:rsidRPr="00886D9B">
                        <w:rPr>
                          <w:rFonts w:hint="eastAsia"/>
                          <w:sz w:val="20"/>
                        </w:rPr>
                        <w:t>①従前の部会研究で積み上げてきた指導観を継承しつつ、「単元を貫いた言語活動の設定」等の新</w:t>
                      </w:r>
                      <w:r>
                        <w:rPr>
                          <w:rFonts w:hint="eastAsia"/>
                          <w:sz w:val="20"/>
                        </w:rPr>
                        <w:t>しい指導観を取り入れる試みとして、文学的文章教材の指導における３</w:t>
                      </w:r>
                      <w:r w:rsidRPr="00886D9B">
                        <w:rPr>
                          <w:rFonts w:hint="eastAsia"/>
                          <w:sz w:val="20"/>
                        </w:rPr>
                        <w:t>つの「学習構成モデル」に基づく授業展開、「表現のしくみ」に着目した年間の指導計画作成を柱とした</w:t>
                      </w:r>
                      <w:r w:rsidRPr="00646BEF">
                        <w:rPr>
                          <w:rFonts w:hint="eastAsia"/>
                          <w:sz w:val="20"/>
                        </w:rPr>
                        <w:t>実</w:t>
                      </w:r>
                      <w:r w:rsidRPr="00886D9B">
                        <w:rPr>
                          <w:rFonts w:hint="eastAsia"/>
                          <w:sz w:val="20"/>
                        </w:rPr>
                        <w:t>践の交流。</w:t>
                      </w:r>
                    </w:p>
                    <w:p w:rsidR="005419F1" w:rsidRPr="00886D9B" w:rsidRDefault="005419F1" w:rsidP="00050EAE">
                      <w:pPr>
                        <w:spacing w:line="0" w:lineRule="atLeast"/>
                        <w:ind w:left="185" w:hangingChars="100" w:hanging="185"/>
                        <w:jc w:val="left"/>
                        <w:rPr>
                          <w:sz w:val="20"/>
                        </w:rPr>
                      </w:pPr>
                      <w:r w:rsidRPr="00886D9B">
                        <w:rPr>
                          <w:rFonts w:hint="eastAsia"/>
                          <w:sz w:val="20"/>
                        </w:rPr>
                        <w:t>②１年間を見通し、いつ、何を学ぶかを、明確に意識</w:t>
                      </w:r>
                      <w:r w:rsidRPr="00646BEF">
                        <w:rPr>
                          <w:rFonts w:hint="eastAsia"/>
                          <w:sz w:val="20"/>
                        </w:rPr>
                        <w:t>した指</w:t>
                      </w:r>
                      <w:r w:rsidRPr="00886D9B">
                        <w:rPr>
                          <w:rFonts w:hint="eastAsia"/>
                          <w:sz w:val="20"/>
                        </w:rPr>
                        <w:t>導計画および授業作りに取り組み、目の前の子どもたちの実態に応じた「総合的な国語の力」の育成、伸長を図った。</w:t>
                      </w:r>
                    </w:p>
                    <w:p w:rsidR="005419F1" w:rsidRPr="00050EAE" w:rsidRDefault="005419F1" w:rsidP="000D442C">
                      <w:pPr>
                        <w:spacing w:line="0" w:lineRule="atLeast"/>
                        <w:ind w:left="185" w:hangingChars="100" w:hanging="185"/>
                        <w:jc w:val="left"/>
                        <w:rPr>
                          <w:sz w:val="20"/>
                        </w:rPr>
                      </w:pPr>
                    </w:p>
                  </w:txbxContent>
                </v:textbox>
              </v:shape>
            </w:pict>
          </mc:Fallback>
        </mc:AlternateContent>
      </w:r>
    </w:p>
    <w:p w:rsidR="000D442C" w:rsidRDefault="000D442C" w:rsidP="00C07C62">
      <w:pPr>
        <w:rPr>
          <w:sz w:val="22"/>
        </w:rPr>
      </w:pPr>
    </w:p>
    <w:p w:rsidR="000D442C" w:rsidRDefault="000D442C" w:rsidP="00C07C62">
      <w:pPr>
        <w:rPr>
          <w:sz w:val="22"/>
        </w:rPr>
      </w:pPr>
    </w:p>
    <w:p w:rsidR="000D442C" w:rsidRDefault="000D442C" w:rsidP="00C07C62">
      <w:pPr>
        <w:rPr>
          <w:sz w:val="22"/>
        </w:rPr>
      </w:pPr>
    </w:p>
    <w:p w:rsidR="000D442C" w:rsidRDefault="000D442C" w:rsidP="00C07C62">
      <w:pPr>
        <w:rPr>
          <w:sz w:val="22"/>
        </w:rPr>
      </w:pPr>
    </w:p>
    <w:p w:rsidR="000D442C" w:rsidRDefault="000D442C" w:rsidP="00C07C62">
      <w:pPr>
        <w:rPr>
          <w:sz w:val="22"/>
        </w:rPr>
      </w:pPr>
    </w:p>
    <w:p w:rsidR="00C07C62" w:rsidRDefault="00C07C62" w:rsidP="00C07C62">
      <w:pPr>
        <w:rPr>
          <w:sz w:val="22"/>
        </w:rPr>
      </w:pPr>
    </w:p>
    <w:p w:rsidR="00C07C62" w:rsidRDefault="00C07C62" w:rsidP="00C07C62">
      <w:pPr>
        <w:rPr>
          <w:sz w:val="22"/>
        </w:rPr>
      </w:pPr>
    </w:p>
    <w:p w:rsidR="00C07C62" w:rsidRDefault="00050EAE" w:rsidP="00C07C62">
      <w:pPr>
        <w:rPr>
          <w:sz w:val="22"/>
        </w:rPr>
      </w:pPr>
      <w:r w:rsidRPr="00C07C62">
        <w:rPr>
          <w:rFonts w:hint="eastAsia"/>
          <w:noProof/>
          <w:sz w:val="22"/>
        </w:rPr>
        <mc:AlternateContent>
          <mc:Choice Requires="wps">
            <w:drawing>
              <wp:anchor distT="0" distB="0" distL="114300" distR="114300" simplePos="0" relativeHeight="251656704" behindDoc="0" locked="0" layoutInCell="1" allowOverlap="1" wp14:anchorId="7CD44203" wp14:editId="75F55610">
                <wp:simplePos x="0" y="0"/>
                <wp:positionH relativeFrom="column">
                  <wp:posOffset>173355</wp:posOffset>
                </wp:positionH>
                <wp:positionV relativeFrom="paragraph">
                  <wp:posOffset>120015</wp:posOffset>
                </wp:positionV>
                <wp:extent cx="5991225" cy="1752600"/>
                <wp:effectExtent l="0" t="0" r="28575" b="19050"/>
                <wp:wrapNone/>
                <wp:docPr id="4" name="下矢印吹き出し 4"/>
                <wp:cNvGraphicFramePr/>
                <a:graphic xmlns:a="http://schemas.openxmlformats.org/drawingml/2006/main">
                  <a:graphicData uri="http://schemas.microsoft.com/office/word/2010/wordprocessingShape">
                    <wps:wsp>
                      <wps:cNvSpPr/>
                      <wps:spPr>
                        <a:xfrm>
                          <a:off x="0" y="0"/>
                          <a:ext cx="5991225" cy="1752600"/>
                        </a:xfrm>
                        <a:prstGeom prst="downArrowCallout">
                          <a:avLst>
                            <a:gd name="adj1" fmla="val 27222"/>
                            <a:gd name="adj2" fmla="val 30556"/>
                            <a:gd name="adj3" fmla="val 14744"/>
                            <a:gd name="adj4" fmla="val 79547"/>
                          </a:avLst>
                        </a:prstGeom>
                        <a:ln w="6350"/>
                      </wps:spPr>
                      <wps:style>
                        <a:lnRef idx="2">
                          <a:schemeClr val="dk1"/>
                        </a:lnRef>
                        <a:fillRef idx="1">
                          <a:schemeClr val="lt1"/>
                        </a:fillRef>
                        <a:effectRef idx="0">
                          <a:schemeClr val="dk1"/>
                        </a:effectRef>
                        <a:fontRef idx="minor">
                          <a:schemeClr val="dk1"/>
                        </a:fontRef>
                      </wps:style>
                      <wps:txbx>
                        <w:txbxContent>
                          <w:p w:rsidR="005419F1" w:rsidRPr="00646BEF" w:rsidRDefault="005419F1" w:rsidP="00050EAE">
                            <w:pPr>
                              <w:spacing w:line="0" w:lineRule="atLeast"/>
                              <w:jc w:val="left"/>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第26期（平成28～29年度）</w:t>
                            </w:r>
                          </w:p>
                          <w:p w:rsidR="005419F1" w:rsidRPr="00646BEF" w:rsidRDefault="005419F1" w:rsidP="00050EAE">
                            <w:pPr>
                              <w:spacing w:line="0" w:lineRule="atLeast"/>
                              <w:jc w:val="center"/>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「多様な手立てによる『総合的な国語の力』の育成」</w:t>
                            </w:r>
                          </w:p>
                          <w:p w:rsidR="005419F1" w:rsidRPr="00646BEF" w:rsidRDefault="005419F1" w:rsidP="00050EAE">
                            <w:pPr>
                              <w:spacing w:line="0" w:lineRule="atLeast"/>
                              <w:jc w:val="center"/>
                              <w:rPr>
                                <w:rFonts w:asciiTheme="majorEastAsia" w:eastAsiaTheme="majorEastAsia" w:hAnsiTheme="majorEastAsia"/>
                                <w:b/>
                                <w:sz w:val="24"/>
                              </w:rPr>
                            </w:pPr>
                            <w:r w:rsidRPr="00646BEF">
                              <w:rPr>
                                <w:rFonts w:asciiTheme="majorEastAsia" w:eastAsiaTheme="majorEastAsia" w:hAnsiTheme="majorEastAsia" w:hint="eastAsia"/>
                                <w:b/>
                                <w:sz w:val="24"/>
                                <w:highlight w:val="darkGray"/>
                              </w:rPr>
                              <w:t>～説明的文章教材における「表現のスキル」の習得と活用をめざして～</w:t>
                            </w:r>
                          </w:p>
                          <w:p w:rsidR="005419F1" w:rsidRDefault="005419F1" w:rsidP="00050EAE">
                            <w:pPr>
                              <w:spacing w:line="0" w:lineRule="atLeast"/>
                              <w:ind w:left="205" w:hangingChars="100" w:hanging="205"/>
                              <w:rPr>
                                <w:sz w:val="22"/>
                              </w:rPr>
                            </w:pPr>
                            <w:r>
                              <w:rPr>
                                <w:rFonts w:hint="eastAsia"/>
                                <w:sz w:val="22"/>
                              </w:rPr>
                              <w:t>①第</w:t>
                            </w:r>
                            <w:r>
                              <w:rPr>
                                <w:rFonts w:hint="eastAsia"/>
                                <w:sz w:val="22"/>
                              </w:rPr>
                              <w:t>25</w:t>
                            </w:r>
                            <w:r>
                              <w:rPr>
                                <w:rFonts w:hint="eastAsia"/>
                                <w:sz w:val="22"/>
                              </w:rPr>
                              <w:t>期の「文学的文章教材」の両翼の一方を担う「説明的文章教材」を扱い、「つけたい力」を念頭にした「手立て」を工夫する研究を進めた。</w:t>
                            </w:r>
                          </w:p>
                          <w:p w:rsidR="005419F1" w:rsidRPr="00BA30DF" w:rsidRDefault="005419F1" w:rsidP="00050EAE">
                            <w:pPr>
                              <w:spacing w:line="0" w:lineRule="atLeast"/>
                              <w:ind w:left="205" w:hangingChars="100" w:hanging="205"/>
                              <w:rPr>
                                <w:sz w:val="22"/>
                              </w:rPr>
                            </w:pPr>
                            <w:r>
                              <w:rPr>
                                <w:rFonts w:hint="eastAsia"/>
                                <w:sz w:val="22"/>
                              </w:rPr>
                              <w:t>②系統立てた指導（『表現のスキル』系統表）、実態の把握、つけたい力とそれに応じた工夫が必要かつ重要であるという認識を部会員で共有することができた。</w:t>
                            </w:r>
                          </w:p>
                          <w:p w:rsidR="005419F1" w:rsidRPr="00050EAE" w:rsidRDefault="005419F1" w:rsidP="000D442C">
                            <w:pPr>
                              <w:spacing w:line="0" w:lineRule="atLeast"/>
                              <w:ind w:left="185" w:hangingChars="100" w:hanging="185"/>
                              <w:jc w:val="left"/>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44203" id="下矢印吹き出し 4" o:spid="_x0000_s1029" type="#_x0000_t80" style="position:absolute;left:0;text-align:left;margin-left:13.65pt;margin-top:9.45pt;width:471.75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" adj="17182,8869,18415,9940" fillcolor="white [3201]" strokecolor="black [3200]" strokeweight=".5pt">
                <v:textbox>
                  <w:txbxContent>
                    <w:p w:rsidR="005419F1" w:rsidRPr="00646BEF" w:rsidRDefault="005419F1" w:rsidP="00050EAE">
                      <w:pPr>
                        <w:spacing w:line="0" w:lineRule="atLeast"/>
                        <w:jc w:val="left"/>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第26期（平成28～29年度）</w:t>
                      </w:r>
                    </w:p>
                    <w:p w:rsidR="005419F1" w:rsidRPr="00646BEF" w:rsidRDefault="005419F1" w:rsidP="00050EAE">
                      <w:pPr>
                        <w:spacing w:line="0" w:lineRule="atLeast"/>
                        <w:jc w:val="center"/>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「多様な手立てによる『総合的な国語の力』の育成」</w:t>
                      </w:r>
                    </w:p>
                    <w:p w:rsidR="005419F1" w:rsidRPr="00646BEF" w:rsidRDefault="005419F1" w:rsidP="00050EAE">
                      <w:pPr>
                        <w:spacing w:line="0" w:lineRule="atLeast"/>
                        <w:jc w:val="center"/>
                        <w:rPr>
                          <w:rFonts w:asciiTheme="majorEastAsia" w:eastAsiaTheme="majorEastAsia" w:hAnsiTheme="majorEastAsia"/>
                          <w:b/>
                          <w:sz w:val="24"/>
                        </w:rPr>
                      </w:pPr>
                      <w:r w:rsidRPr="00646BEF">
                        <w:rPr>
                          <w:rFonts w:asciiTheme="majorEastAsia" w:eastAsiaTheme="majorEastAsia" w:hAnsiTheme="majorEastAsia" w:hint="eastAsia"/>
                          <w:b/>
                          <w:sz w:val="24"/>
                          <w:highlight w:val="darkGray"/>
                        </w:rPr>
                        <w:t>～説明的文章教材における「表現のスキル」の習得と活用をめざして～</w:t>
                      </w:r>
                    </w:p>
                    <w:p w:rsidR="005419F1" w:rsidRDefault="005419F1" w:rsidP="00050EAE">
                      <w:pPr>
                        <w:spacing w:line="0" w:lineRule="atLeast"/>
                        <w:ind w:left="205" w:hangingChars="100" w:hanging="205"/>
                        <w:rPr>
                          <w:sz w:val="22"/>
                        </w:rPr>
                      </w:pPr>
                      <w:r>
                        <w:rPr>
                          <w:rFonts w:hint="eastAsia"/>
                          <w:sz w:val="22"/>
                        </w:rPr>
                        <w:t>①第</w:t>
                      </w:r>
                      <w:r>
                        <w:rPr>
                          <w:rFonts w:hint="eastAsia"/>
                          <w:sz w:val="22"/>
                        </w:rPr>
                        <w:t>25</w:t>
                      </w:r>
                      <w:r>
                        <w:rPr>
                          <w:rFonts w:hint="eastAsia"/>
                          <w:sz w:val="22"/>
                        </w:rPr>
                        <w:t>期の「文学的文章教材」の両翼の一方を担う「説明的文章教材」を扱い、「つけたい力」を念頭にした「手立て」を工夫する研究を進めた。</w:t>
                      </w:r>
                    </w:p>
                    <w:p w:rsidR="005419F1" w:rsidRPr="00BA30DF" w:rsidRDefault="005419F1" w:rsidP="00050EAE">
                      <w:pPr>
                        <w:spacing w:line="0" w:lineRule="atLeast"/>
                        <w:ind w:left="205" w:hangingChars="100" w:hanging="205"/>
                        <w:rPr>
                          <w:sz w:val="22"/>
                        </w:rPr>
                      </w:pPr>
                      <w:r>
                        <w:rPr>
                          <w:rFonts w:hint="eastAsia"/>
                          <w:sz w:val="22"/>
                        </w:rPr>
                        <w:t>②系統立てた指導（『表現のスキル』系統表）、実態の把握、つけたい力とそれに応じた工夫が必要かつ重要であるという認識を部会員で共有することができた。</w:t>
                      </w:r>
                    </w:p>
                    <w:p w:rsidR="005419F1" w:rsidRPr="00050EAE" w:rsidRDefault="005419F1" w:rsidP="000D442C">
                      <w:pPr>
                        <w:spacing w:line="0" w:lineRule="atLeast"/>
                        <w:ind w:left="185" w:hangingChars="100" w:hanging="185"/>
                        <w:jc w:val="left"/>
                        <w:rPr>
                          <w:sz w:val="20"/>
                        </w:rPr>
                      </w:pPr>
                    </w:p>
                  </w:txbxContent>
                </v:textbox>
              </v:shape>
            </w:pict>
          </mc:Fallback>
        </mc:AlternateContent>
      </w: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050EAE" w:rsidP="00C07C62">
      <w:pPr>
        <w:rPr>
          <w:sz w:val="22"/>
        </w:rPr>
      </w:pPr>
      <w:r w:rsidRPr="00C07C62">
        <w:rPr>
          <w:noProof/>
          <w:sz w:val="22"/>
        </w:rPr>
        <mc:AlternateContent>
          <mc:Choice Requires="wps">
            <w:drawing>
              <wp:anchor distT="0" distB="0" distL="114300" distR="114300" simplePos="0" relativeHeight="251658752" behindDoc="0" locked="0" layoutInCell="1" allowOverlap="1" wp14:anchorId="4A447D9B" wp14:editId="4093755B">
                <wp:simplePos x="0" y="0"/>
                <wp:positionH relativeFrom="column">
                  <wp:posOffset>173355</wp:posOffset>
                </wp:positionH>
                <wp:positionV relativeFrom="paragraph">
                  <wp:posOffset>89535</wp:posOffset>
                </wp:positionV>
                <wp:extent cx="5991225" cy="14097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9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419F1" w:rsidRPr="00646BEF" w:rsidRDefault="005419F1" w:rsidP="00050EAE">
                            <w:pPr>
                              <w:spacing w:line="0" w:lineRule="atLeast"/>
                              <w:ind w:left="226" w:hangingChars="100" w:hanging="226"/>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第</w:t>
                            </w:r>
                            <w:r w:rsidRPr="00646BEF">
                              <w:rPr>
                                <w:rFonts w:asciiTheme="majorEastAsia" w:eastAsiaTheme="majorEastAsia" w:hAnsiTheme="majorEastAsia"/>
                                <w:b/>
                                <w:sz w:val="24"/>
                                <w:highlight w:val="darkGray"/>
                              </w:rPr>
                              <w:t>27期（平成30～令</w:t>
                            </w:r>
                            <w:r w:rsidRPr="00646BEF">
                              <w:rPr>
                                <w:rFonts w:asciiTheme="majorEastAsia" w:eastAsiaTheme="majorEastAsia" w:hAnsiTheme="majorEastAsia" w:hint="eastAsia"/>
                                <w:b/>
                                <w:sz w:val="24"/>
                                <w:highlight w:val="darkGray"/>
                              </w:rPr>
                              <w:t>和元年度</w:t>
                            </w:r>
                            <w:r w:rsidRPr="00646BEF">
                              <w:rPr>
                                <w:rFonts w:asciiTheme="majorEastAsia" w:eastAsiaTheme="majorEastAsia" w:hAnsiTheme="majorEastAsia"/>
                                <w:b/>
                                <w:sz w:val="24"/>
                                <w:highlight w:val="darkGray"/>
                              </w:rPr>
                              <w:t>）</w:t>
                            </w:r>
                          </w:p>
                          <w:p w:rsidR="005419F1" w:rsidRPr="00646BEF" w:rsidRDefault="005419F1" w:rsidP="00050EAE">
                            <w:pPr>
                              <w:spacing w:line="0" w:lineRule="atLeast"/>
                              <w:ind w:left="226" w:hangingChars="100" w:hanging="226"/>
                              <w:jc w:val="center"/>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「伝え合う力を高める授業の創造」</w:t>
                            </w:r>
                          </w:p>
                          <w:p w:rsidR="005419F1" w:rsidRPr="00646BEF" w:rsidRDefault="005419F1" w:rsidP="00050EAE">
                            <w:pPr>
                              <w:spacing w:line="0" w:lineRule="atLeast"/>
                              <w:ind w:left="226" w:hangingChars="100" w:hanging="226"/>
                              <w:jc w:val="center"/>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～思考力や想像力を養う表現活動の工夫を通して～</w:t>
                            </w:r>
                          </w:p>
                          <w:p w:rsidR="005419F1" w:rsidRPr="00067B7F" w:rsidRDefault="005419F1" w:rsidP="00067B7F">
                            <w:pPr>
                              <w:spacing w:line="0" w:lineRule="atLeast"/>
                              <w:ind w:left="205" w:hangingChars="100" w:hanging="205"/>
                              <w:rPr>
                                <w:sz w:val="22"/>
                              </w:rPr>
                            </w:pPr>
                            <w:r w:rsidRPr="005A243D">
                              <w:rPr>
                                <w:rFonts w:hint="eastAsia"/>
                                <w:sz w:val="22"/>
                              </w:rPr>
                              <w:t>①</w:t>
                            </w:r>
                            <w:r w:rsidR="00983854">
                              <w:rPr>
                                <w:rFonts w:hint="eastAsia"/>
                                <w:sz w:val="22"/>
                              </w:rPr>
                              <w:t>『表現のしくみ』と『表現のスキル』の系統表の活用を通して、「思考力、想像力」を高めるための表現活動の工夫について研究を進めた。</w:t>
                            </w:r>
                          </w:p>
                          <w:p w:rsidR="005419F1" w:rsidRPr="00BA30DF" w:rsidRDefault="005419F1" w:rsidP="00050EAE">
                            <w:pPr>
                              <w:spacing w:line="0" w:lineRule="atLeast"/>
                              <w:ind w:left="205" w:hangingChars="100" w:hanging="205"/>
                              <w:rPr>
                                <w:sz w:val="22"/>
                              </w:rPr>
                            </w:pPr>
                            <w:r>
                              <w:rPr>
                                <w:rFonts w:hint="eastAsia"/>
                                <w:sz w:val="22"/>
                              </w:rPr>
                              <w:t>②</w:t>
                            </w:r>
                            <w:r w:rsidR="00983854">
                              <w:rPr>
                                <w:rFonts w:hint="eastAsia"/>
                                <w:sz w:val="22"/>
                              </w:rPr>
                              <w:t>6</w:t>
                            </w:r>
                            <w:r w:rsidR="00983854">
                              <w:rPr>
                                <w:rFonts w:hint="eastAsia"/>
                                <w:sz w:val="22"/>
                              </w:rPr>
                              <w:t>年間の指導事項の系統性を念頭におき、身に付けさせたい力を明確にした学習指導の重要性について確認することができた。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47D9B" id="_x0000_t202" coordsize="21600,21600" o:spt="202" path="m,l,21600r21600,l21600,xe">
                <v:stroke joinstyle="miter"/>
                <v:path gradientshapeok="t" o:connecttype="rect"/>
              </v:shapetype>
              <v:shape id="テキスト ボックス 2" o:spid="_x0000_s1030" type="#_x0000_t202" style="position:absolute;left:0;text-align:left;margin-left:13.65pt;margin-top:7.05pt;width:471.7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" fillcolor="white [3201]" strokecolor="black [3200]" strokeweight="2pt">
                <v:textbox>
                  <w:txbxContent>
                    <w:p w:rsidR="005419F1" w:rsidRPr="00646BEF" w:rsidRDefault="005419F1" w:rsidP="00050EAE">
                      <w:pPr>
                        <w:spacing w:line="0" w:lineRule="atLeast"/>
                        <w:ind w:left="226" w:hangingChars="100" w:hanging="226"/>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第</w:t>
                      </w:r>
                      <w:r w:rsidRPr="00646BEF">
                        <w:rPr>
                          <w:rFonts w:asciiTheme="majorEastAsia" w:eastAsiaTheme="majorEastAsia" w:hAnsiTheme="majorEastAsia"/>
                          <w:b/>
                          <w:sz w:val="24"/>
                          <w:highlight w:val="darkGray"/>
                        </w:rPr>
                        <w:t>27期（平成30～令</w:t>
                      </w:r>
                      <w:r w:rsidRPr="00646BEF">
                        <w:rPr>
                          <w:rFonts w:asciiTheme="majorEastAsia" w:eastAsiaTheme="majorEastAsia" w:hAnsiTheme="majorEastAsia" w:hint="eastAsia"/>
                          <w:b/>
                          <w:sz w:val="24"/>
                          <w:highlight w:val="darkGray"/>
                        </w:rPr>
                        <w:t>和元年度</w:t>
                      </w:r>
                      <w:r w:rsidRPr="00646BEF">
                        <w:rPr>
                          <w:rFonts w:asciiTheme="majorEastAsia" w:eastAsiaTheme="majorEastAsia" w:hAnsiTheme="majorEastAsia"/>
                          <w:b/>
                          <w:sz w:val="24"/>
                          <w:highlight w:val="darkGray"/>
                        </w:rPr>
                        <w:t>）</w:t>
                      </w:r>
                    </w:p>
                    <w:p w:rsidR="005419F1" w:rsidRPr="00646BEF" w:rsidRDefault="005419F1" w:rsidP="00050EAE">
                      <w:pPr>
                        <w:spacing w:line="0" w:lineRule="atLeast"/>
                        <w:ind w:left="226" w:hangingChars="100" w:hanging="226"/>
                        <w:jc w:val="center"/>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「伝え合う力を高める授業の創造」</w:t>
                      </w:r>
                    </w:p>
                    <w:p w:rsidR="005419F1" w:rsidRPr="00646BEF" w:rsidRDefault="005419F1" w:rsidP="00050EAE">
                      <w:pPr>
                        <w:spacing w:line="0" w:lineRule="atLeast"/>
                        <w:ind w:left="226" w:hangingChars="100" w:hanging="226"/>
                        <w:jc w:val="center"/>
                        <w:rPr>
                          <w:rFonts w:asciiTheme="majorEastAsia" w:eastAsiaTheme="majorEastAsia" w:hAnsiTheme="majorEastAsia"/>
                          <w:b/>
                          <w:sz w:val="24"/>
                          <w:highlight w:val="darkGray"/>
                        </w:rPr>
                      </w:pPr>
                      <w:r w:rsidRPr="00646BEF">
                        <w:rPr>
                          <w:rFonts w:asciiTheme="majorEastAsia" w:eastAsiaTheme="majorEastAsia" w:hAnsiTheme="majorEastAsia" w:hint="eastAsia"/>
                          <w:b/>
                          <w:sz w:val="24"/>
                          <w:highlight w:val="darkGray"/>
                        </w:rPr>
                        <w:t>～思考力や想像力を養う表現活動の工夫を通して～</w:t>
                      </w:r>
                    </w:p>
                    <w:p w:rsidR="005419F1" w:rsidRPr="00067B7F" w:rsidRDefault="005419F1" w:rsidP="00067B7F">
                      <w:pPr>
                        <w:spacing w:line="0" w:lineRule="atLeast"/>
                        <w:ind w:left="205" w:hangingChars="100" w:hanging="205"/>
                        <w:rPr>
                          <w:sz w:val="22"/>
                        </w:rPr>
                      </w:pPr>
                      <w:r w:rsidRPr="005A243D">
                        <w:rPr>
                          <w:rFonts w:hint="eastAsia"/>
                          <w:sz w:val="22"/>
                        </w:rPr>
                        <w:t>①</w:t>
                      </w:r>
                      <w:r w:rsidR="00983854">
                        <w:rPr>
                          <w:rFonts w:hint="eastAsia"/>
                          <w:sz w:val="22"/>
                        </w:rPr>
                        <w:t>『表現のしくみ』と『表現のスキル』の系統表の活用を通して、「思考力、想像力」を高めるための表現活動の工夫について研究を進めた。</w:t>
                      </w:r>
                    </w:p>
                    <w:p w:rsidR="005419F1" w:rsidRPr="00BA30DF" w:rsidRDefault="005419F1" w:rsidP="00050EAE">
                      <w:pPr>
                        <w:spacing w:line="0" w:lineRule="atLeast"/>
                        <w:ind w:left="205" w:hangingChars="100" w:hanging="205"/>
                        <w:rPr>
                          <w:sz w:val="22"/>
                        </w:rPr>
                      </w:pPr>
                      <w:r>
                        <w:rPr>
                          <w:rFonts w:hint="eastAsia"/>
                          <w:sz w:val="22"/>
                        </w:rPr>
                        <w:t>②</w:t>
                      </w:r>
                      <w:r w:rsidR="00983854">
                        <w:rPr>
                          <w:rFonts w:hint="eastAsia"/>
                          <w:sz w:val="22"/>
                        </w:rPr>
                        <w:t>6</w:t>
                      </w:r>
                      <w:r w:rsidR="00983854">
                        <w:rPr>
                          <w:rFonts w:hint="eastAsia"/>
                          <w:sz w:val="22"/>
                        </w:rPr>
                        <w:t>年間の指導事項の系統性を念頭におき、身に付けさせたい力を明確にした学習指導の重要性について確認することができた。</w:t>
                      </w:r>
                    </w:p>
                  </w:txbxContent>
                </v:textbox>
              </v:shape>
            </w:pict>
          </mc:Fallback>
        </mc:AlternateContent>
      </w: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C07C62" w:rsidRDefault="00C07C62" w:rsidP="00C07C62">
      <w:pPr>
        <w:rPr>
          <w:sz w:val="22"/>
        </w:rPr>
      </w:pPr>
    </w:p>
    <w:p w:rsidR="0003155E" w:rsidRDefault="0003155E" w:rsidP="00C07C62">
      <w:pPr>
        <w:rPr>
          <w:sz w:val="22"/>
        </w:rPr>
      </w:pPr>
    </w:p>
    <w:p w:rsidR="004A49AE" w:rsidRPr="003D51FB" w:rsidRDefault="004A49AE" w:rsidP="003D51FB">
      <w:pPr>
        <w:ind w:leftChars="100" w:left="195" w:firstLineChars="100" w:firstLine="205"/>
        <w:rPr>
          <w:rFonts w:asciiTheme="minorEastAsia" w:hAnsiTheme="minorEastAsia"/>
          <w:sz w:val="22"/>
        </w:rPr>
      </w:pPr>
      <w:r w:rsidRPr="003D51FB">
        <w:rPr>
          <w:rFonts w:asciiTheme="minorEastAsia" w:hAnsiTheme="minorEastAsia" w:hint="eastAsia"/>
          <w:sz w:val="22"/>
        </w:rPr>
        <w:t>初めに確認しておきたいことは、</w:t>
      </w:r>
      <w:r w:rsidR="009348C8" w:rsidRPr="003D51FB">
        <w:rPr>
          <w:rFonts w:asciiTheme="minorEastAsia" w:hAnsiTheme="minorEastAsia" w:hint="eastAsia"/>
          <w:sz w:val="22"/>
        </w:rPr>
        <w:t>新「学習指導要領」では、</w:t>
      </w:r>
      <w:r w:rsidR="009348C8" w:rsidRPr="003D51FB">
        <w:rPr>
          <w:rFonts w:asciiTheme="minorEastAsia" w:hAnsiTheme="minorEastAsia" w:hint="eastAsia"/>
          <w:b/>
          <w:sz w:val="22"/>
        </w:rPr>
        <w:t>「国語で正確に理解し適切に表現する」</w:t>
      </w:r>
      <w:r w:rsidR="009348C8" w:rsidRPr="003D51FB">
        <w:rPr>
          <w:rFonts w:asciiTheme="minorEastAsia" w:hAnsiTheme="minorEastAsia" w:hint="eastAsia"/>
          <w:sz w:val="22"/>
        </w:rPr>
        <w:t>という順で国語科の目標が示されている</w:t>
      </w:r>
      <w:r w:rsidRPr="003D51FB">
        <w:rPr>
          <w:rFonts w:asciiTheme="minorEastAsia" w:hAnsiTheme="minorEastAsia" w:hint="eastAsia"/>
          <w:sz w:val="22"/>
        </w:rPr>
        <w:t>ことである</w:t>
      </w:r>
      <w:r w:rsidR="009348C8" w:rsidRPr="003D51FB">
        <w:rPr>
          <w:rFonts w:asciiTheme="minorEastAsia" w:hAnsiTheme="minorEastAsia" w:hint="eastAsia"/>
          <w:sz w:val="22"/>
        </w:rPr>
        <w:t>。</w:t>
      </w:r>
    </w:p>
    <w:p w:rsidR="00E54333" w:rsidRPr="003D51FB" w:rsidRDefault="009348C8" w:rsidP="003D51FB">
      <w:pPr>
        <w:ind w:leftChars="100" w:left="195" w:firstLineChars="100" w:firstLine="205"/>
        <w:rPr>
          <w:rFonts w:asciiTheme="minorEastAsia" w:hAnsiTheme="minorEastAsia"/>
          <w:sz w:val="22"/>
        </w:rPr>
      </w:pPr>
      <w:r w:rsidRPr="003D51FB">
        <w:rPr>
          <w:rFonts w:asciiTheme="minorEastAsia" w:hAnsiTheme="minorEastAsia" w:hint="eastAsia"/>
          <w:sz w:val="22"/>
        </w:rPr>
        <w:t>第</w:t>
      </w:r>
      <w:r w:rsidR="00802FE1">
        <w:rPr>
          <w:rFonts w:asciiTheme="minorEastAsia" w:hAnsiTheme="minorEastAsia" w:hint="eastAsia"/>
          <w:sz w:val="22"/>
        </w:rPr>
        <w:t>27</w:t>
      </w:r>
      <w:r w:rsidRPr="003D51FB">
        <w:rPr>
          <w:rFonts w:asciiTheme="minorEastAsia" w:hAnsiTheme="minorEastAsia" w:hint="eastAsia"/>
          <w:sz w:val="22"/>
        </w:rPr>
        <w:t>期で研究してきた表現</w:t>
      </w:r>
      <w:r w:rsidR="004A49AE" w:rsidRPr="003D51FB">
        <w:rPr>
          <w:rFonts w:asciiTheme="minorEastAsia" w:hAnsiTheme="minorEastAsia" w:hint="eastAsia"/>
          <w:sz w:val="22"/>
        </w:rPr>
        <w:t>活動を</w:t>
      </w:r>
      <w:r w:rsidR="00E54333" w:rsidRPr="003D51FB">
        <w:rPr>
          <w:rFonts w:asciiTheme="minorEastAsia" w:hAnsiTheme="minorEastAsia" w:hint="eastAsia"/>
          <w:sz w:val="22"/>
        </w:rPr>
        <w:t>行う</w:t>
      </w:r>
      <w:r w:rsidRPr="003D51FB">
        <w:rPr>
          <w:rFonts w:asciiTheme="minorEastAsia" w:hAnsiTheme="minorEastAsia" w:hint="eastAsia"/>
          <w:sz w:val="22"/>
        </w:rPr>
        <w:t>ためには、</w:t>
      </w:r>
      <w:r w:rsidR="002E192C">
        <w:rPr>
          <w:rFonts w:asciiTheme="minorEastAsia" w:hAnsiTheme="minorEastAsia" w:hint="eastAsia"/>
          <w:sz w:val="22"/>
        </w:rPr>
        <w:t>「表現のスキル」を身に付けるための</w:t>
      </w:r>
      <w:r w:rsidRPr="003D51FB">
        <w:rPr>
          <w:rFonts w:asciiTheme="minorEastAsia" w:hAnsiTheme="minorEastAsia" w:hint="eastAsia"/>
          <w:sz w:val="22"/>
        </w:rPr>
        <w:t>「</w:t>
      </w:r>
      <w:r w:rsidR="002E192C">
        <w:rPr>
          <w:rFonts w:asciiTheme="minorEastAsia" w:hAnsiTheme="minorEastAsia" w:hint="eastAsia"/>
          <w:sz w:val="22"/>
        </w:rPr>
        <w:t>『読むこと』</w:t>
      </w:r>
      <w:r w:rsidRPr="003D51FB">
        <w:rPr>
          <w:rFonts w:asciiTheme="minorEastAsia" w:hAnsiTheme="minorEastAsia" w:hint="eastAsia"/>
          <w:sz w:val="22"/>
        </w:rPr>
        <w:t>教材の内容価値や要素」「教材の構造や展開、表現、視点」「教材を創出した作者や筆者などへの着目の仕方」等を</w:t>
      </w:r>
      <w:r w:rsidR="004A49AE" w:rsidRPr="003D51FB">
        <w:rPr>
          <w:rFonts w:asciiTheme="minorEastAsia" w:hAnsiTheme="minorEastAsia" w:hint="eastAsia"/>
          <w:sz w:val="22"/>
        </w:rPr>
        <w:t>、</w:t>
      </w:r>
      <w:r w:rsidR="002E192C">
        <w:rPr>
          <w:rFonts w:asciiTheme="minorEastAsia" w:hAnsiTheme="minorEastAsia" w:hint="eastAsia"/>
          <w:b/>
          <w:sz w:val="22"/>
        </w:rPr>
        <w:t>まずは</w:t>
      </w:r>
      <w:r w:rsidRPr="003D51FB">
        <w:rPr>
          <w:rFonts w:asciiTheme="minorEastAsia" w:hAnsiTheme="minorEastAsia" w:hint="eastAsia"/>
          <w:b/>
          <w:sz w:val="22"/>
        </w:rPr>
        <w:t>理解する必要がある</w:t>
      </w:r>
      <w:r w:rsidR="00E54333" w:rsidRPr="003D51FB">
        <w:rPr>
          <w:rFonts w:asciiTheme="minorEastAsia" w:hAnsiTheme="minorEastAsia" w:hint="eastAsia"/>
          <w:sz w:val="22"/>
        </w:rPr>
        <w:t>ということである。</w:t>
      </w:r>
    </w:p>
    <w:p w:rsidR="00AA7CA7" w:rsidRPr="003D51FB" w:rsidRDefault="00AA7CA7" w:rsidP="003D51FB">
      <w:pPr>
        <w:ind w:leftChars="100" w:left="195" w:firstLineChars="100" w:firstLine="205"/>
        <w:rPr>
          <w:rFonts w:asciiTheme="minorEastAsia" w:hAnsiTheme="minorEastAsia"/>
          <w:sz w:val="22"/>
        </w:rPr>
      </w:pPr>
      <w:r w:rsidRPr="003D51FB">
        <w:rPr>
          <w:rFonts w:asciiTheme="minorEastAsia" w:hAnsiTheme="minorEastAsia" w:hint="eastAsia"/>
          <w:sz w:val="22"/>
        </w:rPr>
        <w:t>第</w:t>
      </w:r>
      <w:r w:rsidR="00802FE1">
        <w:rPr>
          <w:rFonts w:asciiTheme="minorEastAsia" w:hAnsiTheme="minorEastAsia" w:hint="eastAsia"/>
          <w:sz w:val="22"/>
        </w:rPr>
        <w:t>28</w:t>
      </w:r>
      <w:r w:rsidR="00940DDA">
        <w:rPr>
          <w:rFonts w:asciiTheme="minorEastAsia" w:hAnsiTheme="minorEastAsia" w:hint="eastAsia"/>
          <w:sz w:val="22"/>
        </w:rPr>
        <w:t>期は、新「学習指導要領」が施行され、教科書</w:t>
      </w:r>
      <w:r w:rsidR="00D3203E">
        <w:rPr>
          <w:rFonts w:asciiTheme="minorEastAsia" w:hAnsiTheme="minorEastAsia" w:hint="eastAsia"/>
          <w:sz w:val="22"/>
        </w:rPr>
        <w:t>も替わる</w:t>
      </w:r>
      <w:r w:rsidRPr="003D51FB">
        <w:rPr>
          <w:rFonts w:asciiTheme="minorEastAsia" w:hAnsiTheme="minorEastAsia" w:hint="eastAsia"/>
          <w:sz w:val="22"/>
        </w:rPr>
        <w:t>大きな転換期である。</w:t>
      </w:r>
      <w:r w:rsidR="002E192C">
        <w:rPr>
          <w:rFonts w:asciiTheme="minorEastAsia" w:hAnsiTheme="minorEastAsia" w:hint="eastAsia"/>
          <w:sz w:val="22"/>
        </w:rPr>
        <w:t>今この時に</w:t>
      </w:r>
      <w:r w:rsidRPr="003D51FB">
        <w:rPr>
          <w:rFonts w:asciiTheme="minorEastAsia" w:hAnsiTheme="minorEastAsia" w:hint="eastAsia"/>
          <w:sz w:val="22"/>
        </w:rPr>
        <w:t>、児童が、</w:t>
      </w:r>
      <w:r w:rsidR="002E192C">
        <w:rPr>
          <w:rFonts w:asciiTheme="minorEastAsia" w:hAnsiTheme="minorEastAsia" w:hint="eastAsia"/>
          <w:sz w:val="22"/>
        </w:rPr>
        <w:t>「</w:t>
      </w:r>
      <w:r w:rsidRPr="003D51FB">
        <w:rPr>
          <w:rFonts w:asciiTheme="minorEastAsia" w:hAnsiTheme="minorEastAsia" w:hint="eastAsia"/>
          <w:sz w:val="22"/>
        </w:rPr>
        <w:t>何を</w:t>
      </w:r>
      <w:r w:rsidR="002E192C">
        <w:rPr>
          <w:rFonts w:asciiTheme="minorEastAsia" w:hAnsiTheme="minorEastAsia" w:hint="eastAsia"/>
          <w:sz w:val="22"/>
        </w:rPr>
        <w:t>」</w:t>
      </w:r>
      <w:r w:rsidRPr="003D51FB">
        <w:rPr>
          <w:rFonts w:asciiTheme="minorEastAsia" w:hAnsiTheme="minorEastAsia" w:hint="eastAsia"/>
          <w:sz w:val="22"/>
        </w:rPr>
        <w:t>、</w:t>
      </w:r>
      <w:r w:rsidR="002E192C">
        <w:rPr>
          <w:rFonts w:asciiTheme="minorEastAsia" w:hAnsiTheme="minorEastAsia" w:hint="eastAsia"/>
          <w:sz w:val="22"/>
        </w:rPr>
        <w:t>「</w:t>
      </w:r>
      <w:r w:rsidRPr="003D51FB">
        <w:rPr>
          <w:rFonts w:asciiTheme="minorEastAsia" w:hAnsiTheme="minorEastAsia" w:hint="eastAsia"/>
          <w:sz w:val="22"/>
        </w:rPr>
        <w:t>どのように</w:t>
      </w:r>
      <w:r w:rsidR="002E192C">
        <w:rPr>
          <w:rFonts w:asciiTheme="minorEastAsia" w:hAnsiTheme="minorEastAsia" w:hint="eastAsia"/>
          <w:sz w:val="22"/>
        </w:rPr>
        <w:t>」</w:t>
      </w:r>
      <w:r w:rsidRPr="003D51FB">
        <w:rPr>
          <w:rFonts w:asciiTheme="minorEastAsia" w:hAnsiTheme="minorEastAsia" w:hint="eastAsia"/>
          <w:sz w:val="22"/>
        </w:rPr>
        <w:t>学び、</w:t>
      </w:r>
      <w:r w:rsidR="002E192C">
        <w:rPr>
          <w:rFonts w:asciiTheme="minorEastAsia" w:hAnsiTheme="minorEastAsia" w:hint="eastAsia"/>
          <w:sz w:val="22"/>
        </w:rPr>
        <w:t>「</w:t>
      </w:r>
      <w:r w:rsidRPr="003D51FB">
        <w:rPr>
          <w:rFonts w:asciiTheme="minorEastAsia" w:hAnsiTheme="minorEastAsia" w:hint="eastAsia"/>
          <w:sz w:val="22"/>
        </w:rPr>
        <w:t>何ができるようになる</w:t>
      </w:r>
      <w:r w:rsidR="002E192C">
        <w:rPr>
          <w:rFonts w:asciiTheme="minorEastAsia" w:hAnsiTheme="minorEastAsia" w:hint="eastAsia"/>
          <w:sz w:val="22"/>
        </w:rPr>
        <w:t>」ことが必要</w:t>
      </w:r>
      <w:r w:rsidRPr="003D51FB">
        <w:rPr>
          <w:rFonts w:asciiTheme="minorEastAsia" w:hAnsiTheme="minorEastAsia" w:hint="eastAsia"/>
          <w:sz w:val="22"/>
        </w:rPr>
        <w:t>なのかを研究し、議論を重ねたい。</w:t>
      </w:r>
    </w:p>
    <w:p w:rsidR="00AA7CA7" w:rsidRDefault="00AA7CA7" w:rsidP="003D51FB">
      <w:pPr>
        <w:ind w:firstLineChars="100" w:firstLine="205"/>
        <w:rPr>
          <w:rFonts w:asciiTheme="minorEastAsia" w:hAnsiTheme="minorEastAsia"/>
          <w:sz w:val="22"/>
        </w:rPr>
      </w:pPr>
    </w:p>
    <w:p w:rsidR="00DB0ED7" w:rsidRPr="003D51FB" w:rsidRDefault="00DB0ED7" w:rsidP="003D51FB">
      <w:pPr>
        <w:ind w:firstLineChars="100" w:firstLine="205"/>
        <w:rPr>
          <w:rFonts w:asciiTheme="minorEastAsia" w:hAnsiTheme="minorEastAsia"/>
          <w:sz w:val="22"/>
        </w:rPr>
      </w:pPr>
    </w:p>
    <w:p w:rsidR="00E54333" w:rsidRPr="003D51FB" w:rsidRDefault="00E54333" w:rsidP="003D51FB">
      <w:pPr>
        <w:ind w:firstLineChars="100" w:firstLine="205"/>
        <w:rPr>
          <w:rFonts w:asciiTheme="minorEastAsia" w:hAnsiTheme="minorEastAsia"/>
          <w:sz w:val="22"/>
        </w:rPr>
      </w:pPr>
      <w:r w:rsidRPr="003D51FB">
        <w:rPr>
          <w:rFonts w:asciiTheme="minorEastAsia" w:hAnsiTheme="minorEastAsia" w:hint="eastAsia"/>
          <w:sz w:val="22"/>
        </w:rPr>
        <w:lastRenderedPageBreak/>
        <w:t>(</w:t>
      </w:r>
      <w:r w:rsidRPr="003D51FB">
        <w:rPr>
          <w:rFonts w:asciiTheme="minorEastAsia" w:hAnsiTheme="minorEastAsia"/>
          <w:sz w:val="22"/>
        </w:rPr>
        <w:t>2)</w:t>
      </w:r>
      <w:r w:rsidRPr="003D51FB">
        <w:rPr>
          <w:rFonts w:asciiTheme="minorEastAsia" w:hAnsiTheme="minorEastAsia" w:hint="eastAsia"/>
          <w:sz w:val="22"/>
        </w:rPr>
        <w:t>主題について</w:t>
      </w:r>
    </w:p>
    <w:p w:rsidR="00AA7CA7" w:rsidRPr="003D51FB" w:rsidRDefault="00070052" w:rsidP="00A23D2E">
      <w:pPr>
        <w:ind w:leftChars="100" w:left="195"/>
        <w:rPr>
          <w:rFonts w:asciiTheme="minorEastAsia" w:hAnsiTheme="minorEastAsia"/>
          <w:sz w:val="22"/>
        </w:rPr>
      </w:pPr>
      <w:r w:rsidRPr="003D51FB">
        <w:rPr>
          <w:rFonts w:asciiTheme="minorEastAsia" w:hAnsiTheme="minorEastAsia" w:hint="eastAsia"/>
          <w:sz w:val="22"/>
        </w:rPr>
        <w:t xml:space="preserve">　新「学習指導要領」では、</w:t>
      </w:r>
      <w:r w:rsidRPr="003D51FB">
        <w:rPr>
          <w:rFonts w:asciiTheme="minorEastAsia" w:hAnsiTheme="minorEastAsia" w:hint="eastAsia"/>
          <w:b/>
          <w:sz w:val="22"/>
        </w:rPr>
        <w:t>「考えの形成」</w:t>
      </w:r>
      <w:r w:rsidRPr="003D51FB">
        <w:rPr>
          <w:rFonts w:asciiTheme="minorEastAsia" w:hAnsiTheme="minorEastAsia" w:hint="eastAsia"/>
          <w:sz w:val="22"/>
        </w:rPr>
        <w:t>が重視されている。</w:t>
      </w:r>
      <w:r w:rsidR="00303447" w:rsidRPr="003D51FB">
        <w:rPr>
          <w:rFonts w:asciiTheme="minorEastAsia" w:hAnsiTheme="minorEastAsia" w:hint="eastAsia"/>
          <w:b/>
          <w:sz w:val="22"/>
        </w:rPr>
        <w:t>「考えの形成」</w:t>
      </w:r>
      <w:r w:rsidR="00303447" w:rsidRPr="003D51FB">
        <w:rPr>
          <w:rFonts w:asciiTheme="minorEastAsia" w:hAnsiTheme="minorEastAsia" w:hint="eastAsia"/>
          <w:sz w:val="22"/>
        </w:rPr>
        <w:t>とは、</w:t>
      </w:r>
      <w:r w:rsidR="00B93A47" w:rsidRPr="003D51FB">
        <w:rPr>
          <w:rFonts w:asciiTheme="minorEastAsia" w:hAnsiTheme="minorEastAsia" w:hint="eastAsia"/>
          <w:sz w:val="22"/>
        </w:rPr>
        <w:t>文章の構造と内容を捉え、精査・解釈することを通して理解したことに基づいて、自分の既有の知識や様々な体験と結び付けて感想をもったり考えをまとめたりしていくことである。</w:t>
      </w:r>
      <w:r w:rsidR="002E192C">
        <w:rPr>
          <w:rFonts w:asciiTheme="minorEastAsia" w:hAnsiTheme="minorEastAsia" w:hint="eastAsia"/>
          <w:sz w:val="22"/>
        </w:rPr>
        <w:t>こうして形成された考えが、その後の表現活動の「表現する内容」につながるのである。</w:t>
      </w:r>
      <w:r w:rsidR="00B93A47" w:rsidRPr="003D51FB">
        <w:rPr>
          <w:rFonts w:asciiTheme="minorEastAsia" w:hAnsiTheme="minorEastAsia" w:hint="eastAsia"/>
          <w:sz w:val="22"/>
        </w:rPr>
        <w:t>また、</w:t>
      </w:r>
      <w:r w:rsidRPr="003D51FB">
        <w:rPr>
          <w:rFonts w:asciiTheme="minorEastAsia" w:hAnsiTheme="minorEastAsia" w:hint="eastAsia"/>
          <w:sz w:val="22"/>
        </w:rPr>
        <w:t>「構造と内容の把握」→「精査・解釈」→</w:t>
      </w:r>
      <w:r w:rsidRPr="003D51FB">
        <w:rPr>
          <w:rFonts w:asciiTheme="minorEastAsia" w:hAnsiTheme="minorEastAsia" w:hint="eastAsia"/>
          <w:b/>
          <w:sz w:val="22"/>
        </w:rPr>
        <w:t>「考えの形成」</w:t>
      </w:r>
      <w:r w:rsidRPr="003D51FB">
        <w:rPr>
          <w:rFonts w:asciiTheme="minorEastAsia" w:hAnsiTheme="minorEastAsia" w:hint="eastAsia"/>
          <w:sz w:val="22"/>
        </w:rPr>
        <w:t>→「共有」というように、読むことの学習過程が一層明確化された。</w:t>
      </w:r>
      <w:r w:rsidR="005B1659" w:rsidRPr="003D51FB">
        <w:rPr>
          <w:rFonts w:asciiTheme="minorEastAsia" w:hAnsiTheme="minorEastAsia" w:hint="eastAsia"/>
          <w:sz w:val="22"/>
        </w:rPr>
        <w:t>ここで</w:t>
      </w:r>
      <w:r w:rsidR="009902F0">
        <w:rPr>
          <w:rFonts w:asciiTheme="minorEastAsia" w:hAnsiTheme="minorEastAsia" w:hint="eastAsia"/>
          <w:sz w:val="22"/>
        </w:rPr>
        <w:t>注目したいのは</w:t>
      </w:r>
      <w:r w:rsidR="005B1659" w:rsidRPr="003D51FB">
        <w:rPr>
          <w:rFonts w:asciiTheme="minorEastAsia" w:hAnsiTheme="minorEastAsia" w:hint="eastAsia"/>
          <w:sz w:val="22"/>
        </w:rPr>
        <w:t>、</w:t>
      </w:r>
      <w:r w:rsidR="005B1659" w:rsidRPr="003D51FB">
        <w:rPr>
          <w:rFonts w:asciiTheme="minorEastAsia" w:hAnsiTheme="minorEastAsia" w:hint="eastAsia"/>
          <w:b/>
          <w:sz w:val="22"/>
        </w:rPr>
        <w:t>「考えの形成」</w:t>
      </w:r>
      <w:r w:rsidR="005B1659" w:rsidRPr="003D51FB">
        <w:rPr>
          <w:rFonts w:asciiTheme="minorEastAsia" w:hAnsiTheme="minorEastAsia" w:hint="eastAsia"/>
          <w:sz w:val="22"/>
        </w:rPr>
        <w:t>に至るまでの道筋として、「構造と内容の把握」「精査・解釈」</w:t>
      </w:r>
      <w:r w:rsidR="000435E8" w:rsidRPr="003D51FB">
        <w:rPr>
          <w:rFonts w:asciiTheme="minorEastAsia" w:hAnsiTheme="minorEastAsia" w:hint="eastAsia"/>
          <w:sz w:val="22"/>
        </w:rPr>
        <w:t>（理解）</w:t>
      </w:r>
      <w:r w:rsidR="005B1659" w:rsidRPr="003D51FB">
        <w:rPr>
          <w:rFonts w:asciiTheme="minorEastAsia" w:hAnsiTheme="minorEastAsia" w:hint="eastAsia"/>
          <w:sz w:val="22"/>
        </w:rPr>
        <w:t>の部分が非常に重要なのではないかということである。</w:t>
      </w:r>
    </w:p>
    <w:p w:rsidR="00BE6F0A" w:rsidRPr="003D51FB" w:rsidRDefault="005B1659" w:rsidP="00CB78D7">
      <w:pPr>
        <w:ind w:leftChars="100" w:left="195" w:firstLineChars="100" w:firstLine="205"/>
        <w:rPr>
          <w:rFonts w:asciiTheme="minorEastAsia" w:hAnsiTheme="minorEastAsia"/>
          <w:sz w:val="22"/>
        </w:rPr>
      </w:pPr>
      <w:r w:rsidRPr="003D51FB">
        <w:rPr>
          <w:rFonts w:asciiTheme="minorEastAsia" w:hAnsiTheme="minorEastAsia" w:hint="eastAsia"/>
          <w:sz w:val="22"/>
        </w:rPr>
        <w:t>「構造と内容の把握」「精査・解釈」</w:t>
      </w:r>
      <w:r w:rsidR="0068617A" w:rsidRPr="003D51FB">
        <w:rPr>
          <w:rFonts w:asciiTheme="minorEastAsia" w:hAnsiTheme="minorEastAsia" w:hint="eastAsia"/>
          <w:sz w:val="22"/>
        </w:rPr>
        <w:t>の</w:t>
      </w:r>
      <w:r w:rsidR="003D51FB" w:rsidRPr="003D51FB">
        <w:rPr>
          <w:rFonts w:asciiTheme="minorEastAsia" w:hAnsiTheme="minorEastAsia" w:hint="eastAsia"/>
          <w:sz w:val="22"/>
        </w:rPr>
        <w:t>段階では</w:t>
      </w:r>
      <w:r w:rsidR="0068617A" w:rsidRPr="003D51FB">
        <w:rPr>
          <w:rFonts w:asciiTheme="minorEastAsia" w:hAnsiTheme="minorEastAsia" w:hint="eastAsia"/>
          <w:sz w:val="22"/>
        </w:rPr>
        <w:t>、俯瞰（全体を見渡して大まかな構造や内容を捉える）から焦点化（必要に応じて詳しく読む）していく</w:t>
      </w:r>
      <w:r w:rsidR="003D51FB" w:rsidRPr="003D51FB">
        <w:rPr>
          <w:rFonts w:asciiTheme="minorEastAsia" w:hAnsiTheme="minorEastAsia" w:hint="eastAsia"/>
          <w:sz w:val="22"/>
        </w:rPr>
        <w:t>ことが有効である。</w:t>
      </w:r>
      <w:r w:rsidR="00FA55FA">
        <w:rPr>
          <w:rFonts w:asciiTheme="minorEastAsia" w:hAnsiTheme="minorEastAsia" w:hint="eastAsia"/>
          <w:sz w:val="22"/>
        </w:rPr>
        <w:t>具体的には、例えば</w:t>
      </w:r>
      <w:r w:rsidRPr="003D51FB">
        <w:rPr>
          <w:rFonts w:asciiTheme="minorEastAsia" w:hAnsiTheme="minorEastAsia" w:hint="eastAsia"/>
          <w:sz w:val="22"/>
        </w:rPr>
        <w:t>説明的な文章</w:t>
      </w:r>
      <w:r w:rsidR="009902F0">
        <w:rPr>
          <w:rFonts w:asciiTheme="minorEastAsia" w:hAnsiTheme="minorEastAsia" w:hint="eastAsia"/>
          <w:sz w:val="22"/>
        </w:rPr>
        <w:t>では</w:t>
      </w:r>
      <w:r w:rsidR="0022019E" w:rsidRPr="003D51FB">
        <w:rPr>
          <w:rFonts w:asciiTheme="minorEastAsia" w:hAnsiTheme="minorEastAsia" w:hint="eastAsia"/>
          <w:sz w:val="22"/>
        </w:rPr>
        <w:t>、論の展開</w:t>
      </w:r>
      <w:r w:rsidR="00995F43" w:rsidRPr="003D51FB">
        <w:rPr>
          <w:rFonts w:asciiTheme="minorEastAsia" w:hAnsiTheme="minorEastAsia" w:hint="eastAsia"/>
          <w:sz w:val="22"/>
        </w:rPr>
        <w:t>の仕方や表現の技法を検討して</w:t>
      </w:r>
      <w:r w:rsidR="004A51C2" w:rsidRPr="003D51FB">
        <w:rPr>
          <w:rFonts w:asciiTheme="minorEastAsia" w:hAnsiTheme="minorEastAsia" w:hint="eastAsia"/>
          <w:sz w:val="22"/>
        </w:rPr>
        <w:t>要旨を</w:t>
      </w:r>
      <w:r w:rsidR="00995F43" w:rsidRPr="003D51FB">
        <w:rPr>
          <w:rFonts w:asciiTheme="minorEastAsia" w:hAnsiTheme="minorEastAsia" w:hint="eastAsia"/>
          <w:sz w:val="22"/>
        </w:rPr>
        <w:t>捉え</w:t>
      </w:r>
      <w:r w:rsidR="0022019E" w:rsidRPr="003D51FB">
        <w:rPr>
          <w:rFonts w:asciiTheme="minorEastAsia" w:hAnsiTheme="minorEastAsia" w:hint="eastAsia"/>
          <w:sz w:val="22"/>
        </w:rPr>
        <w:t>、批評することである。</w:t>
      </w:r>
      <w:r w:rsidR="00FA55FA">
        <w:rPr>
          <w:rFonts w:asciiTheme="minorEastAsia" w:hAnsiTheme="minorEastAsia" w:hint="eastAsia"/>
          <w:sz w:val="22"/>
        </w:rPr>
        <w:t>また</w:t>
      </w:r>
      <w:r w:rsidR="009902F0">
        <w:rPr>
          <w:rFonts w:asciiTheme="minorEastAsia" w:hAnsiTheme="minorEastAsia" w:hint="eastAsia"/>
          <w:sz w:val="22"/>
        </w:rPr>
        <w:t>文学的な文章では</w:t>
      </w:r>
      <w:r w:rsidR="00C52D27" w:rsidRPr="003D51FB">
        <w:rPr>
          <w:rFonts w:asciiTheme="minorEastAsia" w:hAnsiTheme="minorEastAsia" w:hint="eastAsia"/>
          <w:sz w:val="22"/>
        </w:rPr>
        <w:t>、全体を見渡して</w:t>
      </w:r>
      <w:r w:rsidR="00321D7E" w:rsidRPr="003D51FB">
        <w:rPr>
          <w:rFonts w:asciiTheme="minorEastAsia" w:hAnsiTheme="minorEastAsia" w:hint="eastAsia"/>
          <w:sz w:val="22"/>
        </w:rPr>
        <w:t>読</w:t>
      </w:r>
      <w:r w:rsidR="003E52D7" w:rsidRPr="003D51FB">
        <w:rPr>
          <w:rFonts w:asciiTheme="minorEastAsia" w:hAnsiTheme="minorEastAsia" w:hint="eastAsia"/>
          <w:sz w:val="22"/>
        </w:rPr>
        <w:t>むことで、</w:t>
      </w:r>
      <w:r w:rsidR="00321D7E" w:rsidRPr="003D51FB">
        <w:rPr>
          <w:rFonts w:asciiTheme="minorEastAsia" w:hAnsiTheme="minorEastAsia" w:hint="eastAsia"/>
          <w:sz w:val="22"/>
        </w:rPr>
        <w:t>何が、どのように</w:t>
      </w:r>
      <w:r w:rsidR="0022019E" w:rsidRPr="003D51FB">
        <w:rPr>
          <w:rFonts w:asciiTheme="minorEastAsia" w:hAnsiTheme="minorEastAsia" w:hint="eastAsia"/>
          <w:sz w:val="22"/>
        </w:rPr>
        <w:t>変わったのかを捉え、主題をつかむことである</w:t>
      </w:r>
      <w:r w:rsidR="00995F43" w:rsidRPr="003D51FB">
        <w:rPr>
          <w:rFonts w:asciiTheme="minorEastAsia" w:hAnsiTheme="minorEastAsia" w:hint="eastAsia"/>
          <w:sz w:val="22"/>
        </w:rPr>
        <w:t>。</w:t>
      </w:r>
      <w:r w:rsidR="00303447" w:rsidRPr="003D51FB">
        <w:rPr>
          <w:rFonts w:asciiTheme="minorEastAsia" w:hAnsiTheme="minorEastAsia" w:hint="eastAsia"/>
          <w:sz w:val="22"/>
        </w:rPr>
        <w:t>「構造と内容の把握」「精査・解釈」</w:t>
      </w:r>
      <w:r w:rsidR="00BE6F0A" w:rsidRPr="003D51FB">
        <w:rPr>
          <w:rFonts w:asciiTheme="minorEastAsia" w:hAnsiTheme="minorEastAsia" w:hint="eastAsia"/>
          <w:sz w:val="22"/>
        </w:rPr>
        <w:t>の</w:t>
      </w:r>
      <w:r w:rsidR="000435E8" w:rsidRPr="003D51FB">
        <w:rPr>
          <w:rFonts w:asciiTheme="minorEastAsia" w:hAnsiTheme="minorEastAsia" w:hint="eastAsia"/>
          <w:sz w:val="22"/>
        </w:rPr>
        <w:t>ために</w:t>
      </w:r>
      <w:r w:rsidR="009902F0">
        <w:rPr>
          <w:rFonts w:asciiTheme="minorEastAsia" w:hAnsiTheme="minorEastAsia" w:hint="eastAsia"/>
          <w:sz w:val="22"/>
        </w:rPr>
        <w:t>指導事項を明確に</w:t>
      </w:r>
      <w:r w:rsidR="00BE6F0A" w:rsidRPr="003D51FB">
        <w:rPr>
          <w:rFonts w:asciiTheme="minorEastAsia" w:hAnsiTheme="minorEastAsia" w:hint="eastAsia"/>
          <w:sz w:val="22"/>
        </w:rPr>
        <w:t>し、それを切り口にした</w:t>
      </w:r>
      <w:r w:rsidR="003E52D7" w:rsidRPr="003D51FB">
        <w:rPr>
          <w:rFonts w:asciiTheme="minorEastAsia" w:hAnsiTheme="minorEastAsia" w:hint="eastAsia"/>
          <w:sz w:val="22"/>
        </w:rPr>
        <w:t>新しい</w:t>
      </w:r>
      <w:r w:rsidR="00BE6F0A" w:rsidRPr="003D51FB">
        <w:rPr>
          <w:rFonts w:asciiTheme="minorEastAsia" w:hAnsiTheme="minorEastAsia" w:hint="eastAsia"/>
          <w:sz w:val="22"/>
        </w:rPr>
        <w:t>読み方が必要だろう。</w:t>
      </w:r>
    </w:p>
    <w:p w:rsidR="001A69FF" w:rsidRPr="003D51FB" w:rsidRDefault="00A23D2E" w:rsidP="003D51FB">
      <w:pPr>
        <w:ind w:leftChars="100" w:left="195" w:firstLineChars="100" w:firstLine="205"/>
        <w:rPr>
          <w:rFonts w:asciiTheme="minorEastAsia" w:hAnsiTheme="minorEastAsia"/>
          <w:sz w:val="22"/>
        </w:rPr>
      </w:pPr>
      <w:r w:rsidRPr="003D51FB">
        <w:rPr>
          <w:rFonts w:asciiTheme="minorEastAsia" w:hAnsiTheme="minorEastAsia" w:hint="eastAsia"/>
          <w:sz w:val="22"/>
        </w:rPr>
        <w:t>以上の点を踏まえ、</w:t>
      </w:r>
      <w:r w:rsidR="003E52D7" w:rsidRPr="003D51FB">
        <w:rPr>
          <w:rFonts w:asciiTheme="minorEastAsia" w:hAnsiTheme="minorEastAsia" w:hint="eastAsia"/>
          <w:b/>
          <w:sz w:val="22"/>
        </w:rPr>
        <w:t>「</w:t>
      </w:r>
      <w:r w:rsidR="001A69FF" w:rsidRPr="003D51FB">
        <w:rPr>
          <w:rFonts w:asciiTheme="minorEastAsia" w:hAnsiTheme="minorEastAsia" w:hint="eastAsia"/>
          <w:b/>
          <w:sz w:val="22"/>
        </w:rPr>
        <w:t>考えの形成につなげる国語教育</w:t>
      </w:r>
      <w:r w:rsidR="003E52D7" w:rsidRPr="003D51FB">
        <w:rPr>
          <w:rFonts w:asciiTheme="minorEastAsia" w:hAnsiTheme="minorEastAsia" w:hint="eastAsia"/>
          <w:b/>
          <w:sz w:val="22"/>
        </w:rPr>
        <w:t>」</w:t>
      </w:r>
      <w:r w:rsidR="001A69FF" w:rsidRPr="003D51FB">
        <w:rPr>
          <w:rFonts w:asciiTheme="minorEastAsia" w:hAnsiTheme="minorEastAsia" w:hint="eastAsia"/>
          <w:sz w:val="22"/>
        </w:rPr>
        <w:t>が必要であると考え、研究主題を設定した。</w:t>
      </w:r>
      <w:r w:rsidR="00995F43" w:rsidRPr="003D51FB">
        <w:rPr>
          <w:rFonts w:asciiTheme="minorEastAsia" w:hAnsiTheme="minorEastAsia" w:hint="eastAsia"/>
          <w:sz w:val="22"/>
        </w:rPr>
        <w:t>そして、</w:t>
      </w:r>
      <w:r w:rsidR="00FA55FA">
        <w:rPr>
          <w:rFonts w:asciiTheme="minorEastAsia" w:hAnsiTheme="minorEastAsia" w:hint="eastAsia"/>
          <w:sz w:val="22"/>
        </w:rPr>
        <w:t>教科書が替わり</w:t>
      </w:r>
      <w:r w:rsidR="004A51C2" w:rsidRPr="003D51FB">
        <w:rPr>
          <w:rFonts w:asciiTheme="minorEastAsia" w:hAnsiTheme="minorEastAsia" w:hint="eastAsia"/>
          <w:sz w:val="22"/>
        </w:rPr>
        <w:t>、新教材がある中で、どう読むことが</w:t>
      </w:r>
      <w:r w:rsidR="000435E8" w:rsidRPr="003D51FB">
        <w:rPr>
          <w:rFonts w:asciiTheme="minorEastAsia" w:hAnsiTheme="minorEastAsia" w:hint="eastAsia"/>
          <w:sz w:val="22"/>
        </w:rPr>
        <w:t>「</w:t>
      </w:r>
      <w:r w:rsidR="004A51C2" w:rsidRPr="003D51FB">
        <w:rPr>
          <w:rFonts w:asciiTheme="minorEastAsia" w:hAnsiTheme="minorEastAsia" w:hint="eastAsia"/>
          <w:sz w:val="22"/>
        </w:rPr>
        <w:t>考えの形成</w:t>
      </w:r>
      <w:r w:rsidR="000435E8" w:rsidRPr="003D51FB">
        <w:rPr>
          <w:rFonts w:asciiTheme="minorEastAsia" w:hAnsiTheme="minorEastAsia" w:hint="eastAsia"/>
          <w:sz w:val="22"/>
        </w:rPr>
        <w:t>」</w:t>
      </w:r>
      <w:r w:rsidR="004A51C2" w:rsidRPr="003D51FB">
        <w:rPr>
          <w:rFonts w:asciiTheme="minorEastAsia" w:hAnsiTheme="minorEastAsia" w:hint="eastAsia"/>
          <w:sz w:val="22"/>
        </w:rPr>
        <w:t>のために効果的なのか、部会員の仲間で語り合いたい。</w:t>
      </w:r>
    </w:p>
    <w:p w:rsidR="00321D7E" w:rsidRPr="003D51FB" w:rsidRDefault="009902F0" w:rsidP="009902F0">
      <w:pPr>
        <w:ind w:leftChars="100" w:left="195" w:firstLineChars="100" w:firstLine="205"/>
        <w:rPr>
          <w:rFonts w:asciiTheme="minorEastAsia" w:hAnsiTheme="minorEastAsia"/>
          <w:sz w:val="22"/>
        </w:rPr>
      </w:pPr>
      <w:r>
        <w:rPr>
          <w:rFonts w:asciiTheme="minorEastAsia" w:hAnsiTheme="minorEastAsia" w:hint="eastAsia"/>
          <w:sz w:val="22"/>
        </w:rPr>
        <w:t>次に</w:t>
      </w:r>
      <w:r w:rsidR="00A23D2E" w:rsidRPr="003D51FB">
        <w:rPr>
          <w:rFonts w:asciiTheme="minorEastAsia" w:hAnsiTheme="minorEastAsia" w:hint="eastAsia"/>
          <w:b/>
          <w:sz w:val="22"/>
        </w:rPr>
        <w:t>「</w:t>
      </w:r>
      <w:r w:rsidR="001A69FF" w:rsidRPr="003D51FB">
        <w:rPr>
          <w:rFonts w:asciiTheme="minorEastAsia" w:hAnsiTheme="minorEastAsia" w:hint="eastAsia"/>
          <w:b/>
          <w:sz w:val="22"/>
        </w:rPr>
        <w:t>新しい時代</w:t>
      </w:r>
      <w:r w:rsidR="00A23D2E" w:rsidRPr="003D51FB">
        <w:rPr>
          <w:rFonts w:asciiTheme="minorEastAsia" w:hAnsiTheme="minorEastAsia" w:hint="eastAsia"/>
          <w:b/>
          <w:sz w:val="22"/>
        </w:rPr>
        <w:t>」</w:t>
      </w:r>
      <w:r w:rsidR="001A69FF" w:rsidRPr="003D51FB">
        <w:rPr>
          <w:rFonts w:asciiTheme="minorEastAsia" w:hAnsiTheme="minorEastAsia" w:hint="eastAsia"/>
          <w:sz w:val="22"/>
        </w:rPr>
        <w:t>についてだが、新「学習指導要領」、</w:t>
      </w:r>
      <w:r w:rsidR="003E52D7" w:rsidRPr="003D51FB">
        <w:rPr>
          <w:rFonts w:asciiTheme="minorEastAsia" w:hAnsiTheme="minorEastAsia" w:hint="eastAsia"/>
          <w:sz w:val="22"/>
        </w:rPr>
        <w:t>新教科書、</w:t>
      </w:r>
      <w:r w:rsidR="001A69FF" w:rsidRPr="003D51FB">
        <w:rPr>
          <w:rFonts w:asciiTheme="minorEastAsia" w:hAnsiTheme="minorEastAsia" w:hint="eastAsia"/>
          <w:sz w:val="22"/>
        </w:rPr>
        <w:t>新しい読み方等、「新」という言葉が付く</w:t>
      </w:r>
      <w:r w:rsidR="003E52D7" w:rsidRPr="003D51FB">
        <w:rPr>
          <w:rFonts w:asciiTheme="minorEastAsia" w:hAnsiTheme="minorEastAsia" w:hint="eastAsia"/>
          <w:sz w:val="22"/>
        </w:rPr>
        <w:t>からという</w:t>
      </w:r>
      <w:r>
        <w:rPr>
          <w:rFonts w:asciiTheme="minorEastAsia" w:hAnsiTheme="minorEastAsia" w:hint="eastAsia"/>
          <w:sz w:val="22"/>
        </w:rPr>
        <w:t>だけではない。</w:t>
      </w:r>
      <w:r w:rsidR="003E52D7" w:rsidRPr="003D51FB">
        <w:rPr>
          <w:rFonts w:asciiTheme="minorEastAsia" w:hAnsiTheme="minorEastAsia" w:hint="eastAsia"/>
          <w:sz w:val="22"/>
        </w:rPr>
        <w:t>ここで重要なのは、</w:t>
      </w:r>
      <w:r w:rsidR="00321D7E" w:rsidRPr="003D51FB">
        <w:rPr>
          <w:rFonts w:asciiTheme="minorEastAsia" w:hAnsiTheme="minorEastAsia" w:hint="eastAsia"/>
          <w:sz w:val="22"/>
        </w:rPr>
        <w:t>児童が、どのように学ぶかという視点である。</w:t>
      </w:r>
      <w:r w:rsidR="00321D7E" w:rsidRPr="003D51FB">
        <w:rPr>
          <w:rFonts w:hint="eastAsia"/>
          <w:sz w:val="22"/>
        </w:rPr>
        <w:t>国語科の指導計画の作成に当たり、児童の</w:t>
      </w:r>
      <w:r w:rsidR="00321D7E" w:rsidRPr="003D51FB">
        <w:rPr>
          <w:rFonts w:hint="eastAsia"/>
          <w:b/>
          <w:sz w:val="22"/>
        </w:rPr>
        <w:t>「主体的・対話的で深い学び」</w:t>
      </w:r>
      <w:r w:rsidR="00321D7E" w:rsidRPr="003D51FB">
        <w:rPr>
          <w:rFonts w:hint="eastAsia"/>
          <w:sz w:val="22"/>
        </w:rPr>
        <w:t>の実現に向けた授業改善を進めることは広く知られていることだろう。</w:t>
      </w:r>
      <w:r w:rsidR="00A23D2E" w:rsidRPr="003D51FB">
        <w:rPr>
          <w:rFonts w:hint="eastAsia"/>
          <w:sz w:val="22"/>
        </w:rPr>
        <w:t>新しい学習過程と照らし合わせながら</w:t>
      </w:r>
      <w:r w:rsidR="00321D7E" w:rsidRPr="003D51FB">
        <w:rPr>
          <w:rFonts w:hint="eastAsia"/>
          <w:sz w:val="22"/>
        </w:rPr>
        <w:t>指導計画を立てる際、</w:t>
      </w:r>
      <w:r w:rsidR="00A23D2E" w:rsidRPr="003D51FB">
        <w:rPr>
          <w:rFonts w:hint="eastAsia"/>
          <w:b/>
          <w:sz w:val="22"/>
        </w:rPr>
        <w:t>「</w:t>
      </w:r>
      <w:r w:rsidR="00321D7E" w:rsidRPr="003D51FB">
        <w:rPr>
          <w:rFonts w:hint="eastAsia"/>
          <w:b/>
          <w:sz w:val="22"/>
        </w:rPr>
        <w:t>主体的・対話的で深い学び</w:t>
      </w:r>
      <w:r w:rsidR="00A23D2E" w:rsidRPr="003D51FB">
        <w:rPr>
          <w:rFonts w:hint="eastAsia"/>
          <w:b/>
          <w:sz w:val="22"/>
        </w:rPr>
        <w:t>」</w:t>
      </w:r>
      <w:r w:rsidR="00321D7E" w:rsidRPr="003D51FB">
        <w:rPr>
          <w:rFonts w:hint="eastAsia"/>
          <w:sz w:val="22"/>
        </w:rPr>
        <w:t>も位置づけていきたい。</w:t>
      </w:r>
    </w:p>
    <w:p w:rsidR="00321D7E" w:rsidRPr="003D51FB" w:rsidRDefault="00321D7E" w:rsidP="003D51FB">
      <w:pPr>
        <w:ind w:firstLineChars="200" w:firstLine="410"/>
        <w:rPr>
          <w:sz w:val="22"/>
          <w:bdr w:val="single" w:sz="4" w:space="0" w:color="auto"/>
        </w:rPr>
      </w:pPr>
      <w:r w:rsidRPr="003D51FB">
        <w:rPr>
          <w:rFonts w:hint="eastAsia"/>
          <w:sz w:val="22"/>
          <w:bdr w:val="single" w:sz="4" w:space="0" w:color="auto"/>
        </w:rPr>
        <w:t>国語科における主体的な学び</w:t>
      </w:r>
    </w:p>
    <w:p w:rsidR="00321D7E" w:rsidRPr="002D6252" w:rsidRDefault="00321D7E" w:rsidP="003D51FB">
      <w:pPr>
        <w:ind w:firstLineChars="300" w:firstLine="585"/>
      </w:pPr>
      <w:r w:rsidRPr="002D6252">
        <w:rPr>
          <w:rFonts w:hint="eastAsia"/>
        </w:rPr>
        <w:t>学習の見通しを立てたり学習したことを振り返ったりして自身の学びや変容を自覚できる場面の設定</w:t>
      </w:r>
    </w:p>
    <w:p w:rsidR="00321D7E" w:rsidRPr="003D51FB" w:rsidRDefault="00321D7E" w:rsidP="003D51FB">
      <w:pPr>
        <w:ind w:leftChars="297" w:left="1194" w:hangingChars="300" w:hanging="615"/>
        <w:rPr>
          <w:sz w:val="22"/>
        </w:rPr>
      </w:pPr>
      <w:r w:rsidRPr="003D51FB">
        <w:rPr>
          <w:rFonts w:hint="eastAsia"/>
          <w:sz w:val="22"/>
        </w:rPr>
        <w:t>〈例〉個の問いを顕在</w:t>
      </w:r>
      <w:r w:rsidR="00940DDA">
        <w:rPr>
          <w:rFonts w:hint="eastAsia"/>
          <w:sz w:val="22"/>
        </w:rPr>
        <w:t>化する工夫、試行錯誤できる学習環境、学習内容のまとめ・適用、必要</w:t>
      </w:r>
      <w:r w:rsidRPr="003D51FB">
        <w:rPr>
          <w:rFonts w:hint="eastAsia"/>
          <w:sz w:val="22"/>
        </w:rPr>
        <w:t>感のある課題設定、多様な学び方の提供、文字言語での振り返り</w:t>
      </w:r>
    </w:p>
    <w:p w:rsidR="00321D7E" w:rsidRPr="003D51FB" w:rsidRDefault="00321D7E" w:rsidP="003D51FB">
      <w:pPr>
        <w:ind w:firstLineChars="200" w:firstLine="410"/>
        <w:rPr>
          <w:sz w:val="22"/>
          <w:bdr w:val="single" w:sz="4" w:space="0" w:color="auto"/>
        </w:rPr>
      </w:pPr>
      <w:r w:rsidRPr="003D51FB">
        <w:rPr>
          <w:rFonts w:hint="eastAsia"/>
          <w:sz w:val="22"/>
          <w:bdr w:val="single" w:sz="4" w:space="0" w:color="auto"/>
        </w:rPr>
        <w:t>国語科における対話的な学び</w:t>
      </w:r>
    </w:p>
    <w:p w:rsidR="00321D7E" w:rsidRPr="003D51FB" w:rsidRDefault="00A23D2E" w:rsidP="003D51FB">
      <w:pPr>
        <w:ind w:firstLineChars="100" w:firstLine="205"/>
        <w:rPr>
          <w:sz w:val="22"/>
        </w:rPr>
      </w:pPr>
      <w:r w:rsidRPr="003D51FB">
        <w:rPr>
          <w:rFonts w:hint="eastAsia"/>
          <w:sz w:val="22"/>
        </w:rPr>
        <w:t xml:space="preserve">　　</w:t>
      </w:r>
      <w:r w:rsidR="00321D7E" w:rsidRPr="003D51FB">
        <w:rPr>
          <w:rFonts w:hint="eastAsia"/>
          <w:sz w:val="22"/>
        </w:rPr>
        <w:t>対話によって自分の考えなどを広げたり深めたりする場面の設定</w:t>
      </w:r>
    </w:p>
    <w:p w:rsidR="00321D7E" w:rsidRPr="003D51FB" w:rsidRDefault="00321D7E" w:rsidP="003D51FB">
      <w:pPr>
        <w:ind w:leftChars="297" w:left="1194" w:hangingChars="300" w:hanging="615"/>
        <w:rPr>
          <w:sz w:val="22"/>
        </w:rPr>
      </w:pPr>
      <w:r w:rsidRPr="003D51FB">
        <w:rPr>
          <w:rFonts w:hint="eastAsia"/>
          <w:sz w:val="22"/>
        </w:rPr>
        <w:t>〈例〉対話する必然性のあ</w:t>
      </w:r>
      <w:r w:rsidR="00A23D2E" w:rsidRPr="003D51FB">
        <w:rPr>
          <w:rFonts w:hint="eastAsia"/>
          <w:sz w:val="22"/>
        </w:rPr>
        <w:t>る課題設定、学習内容に応じたグループサイズ</w:t>
      </w:r>
      <w:r w:rsidR="009902F0">
        <w:rPr>
          <w:rFonts w:hint="eastAsia"/>
          <w:sz w:val="22"/>
        </w:rPr>
        <w:t>（ペア→グループ→全体等）</w:t>
      </w:r>
      <w:r w:rsidR="00A23D2E" w:rsidRPr="003D51FB">
        <w:rPr>
          <w:rFonts w:hint="eastAsia"/>
          <w:sz w:val="22"/>
        </w:rPr>
        <w:t>の運用、情報の</w:t>
      </w:r>
      <w:r w:rsidR="009902F0">
        <w:rPr>
          <w:rFonts w:hint="eastAsia"/>
          <w:sz w:val="22"/>
        </w:rPr>
        <w:t>取捨選択、</w:t>
      </w:r>
      <w:r w:rsidRPr="003D51FB">
        <w:rPr>
          <w:rFonts w:hint="eastAsia"/>
          <w:sz w:val="22"/>
        </w:rPr>
        <w:t>話を聞き合える関係性の構築</w:t>
      </w:r>
    </w:p>
    <w:p w:rsidR="00321D7E" w:rsidRPr="003D51FB" w:rsidRDefault="00321D7E" w:rsidP="003D51FB">
      <w:pPr>
        <w:ind w:firstLineChars="200" w:firstLine="410"/>
        <w:rPr>
          <w:sz w:val="22"/>
          <w:bdr w:val="single" w:sz="4" w:space="0" w:color="auto"/>
        </w:rPr>
      </w:pPr>
      <w:r w:rsidRPr="003D51FB">
        <w:rPr>
          <w:rFonts w:hint="eastAsia"/>
          <w:sz w:val="22"/>
          <w:bdr w:val="single" w:sz="4" w:space="0" w:color="auto"/>
        </w:rPr>
        <w:t>国語科における深い学び</w:t>
      </w:r>
    </w:p>
    <w:p w:rsidR="00321D7E" w:rsidRPr="003D51FB" w:rsidRDefault="00A23D2E" w:rsidP="003D51FB">
      <w:pPr>
        <w:ind w:firstLineChars="100" w:firstLine="205"/>
        <w:rPr>
          <w:sz w:val="22"/>
        </w:rPr>
      </w:pPr>
      <w:r w:rsidRPr="003D51FB">
        <w:rPr>
          <w:rFonts w:hint="eastAsia"/>
          <w:sz w:val="22"/>
        </w:rPr>
        <w:t xml:space="preserve">　　</w:t>
      </w:r>
      <w:r w:rsidR="00321D7E" w:rsidRPr="003D51FB">
        <w:rPr>
          <w:rFonts w:hint="eastAsia"/>
          <w:sz w:val="22"/>
        </w:rPr>
        <w:t>児童が考える場面と教師が教える場面の組立て</w:t>
      </w:r>
    </w:p>
    <w:p w:rsidR="00321D7E" w:rsidRPr="003D51FB" w:rsidRDefault="00A23D2E" w:rsidP="003D51FB">
      <w:pPr>
        <w:ind w:leftChars="112" w:left="1243" w:hangingChars="500" w:hanging="1025"/>
        <w:rPr>
          <w:sz w:val="22"/>
        </w:rPr>
      </w:pPr>
      <w:r w:rsidRPr="003D51FB">
        <w:rPr>
          <w:rFonts w:hint="eastAsia"/>
          <w:sz w:val="22"/>
        </w:rPr>
        <w:t xml:space="preserve">　　</w:t>
      </w:r>
      <w:r w:rsidR="00321D7E" w:rsidRPr="003D51FB">
        <w:rPr>
          <w:rFonts w:hint="eastAsia"/>
          <w:sz w:val="22"/>
        </w:rPr>
        <w:t>〈例〉知識や技能の適用場面を設</w:t>
      </w:r>
      <w:r w:rsidR="00FA55FA">
        <w:rPr>
          <w:rFonts w:hint="eastAsia"/>
          <w:sz w:val="22"/>
        </w:rPr>
        <w:t>定、既習内容や経験と関連付けた思考の促進、個の問いの顕在化、必要</w:t>
      </w:r>
      <w:r w:rsidR="00321D7E" w:rsidRPr="003D51FB">
        <w:rPr>
          <w:rFonts w:hint="eastAsia"/>
          <w:sz w:val="22"/>
        </w:rPr>
        <w:t>な課題の設定</w:t>
      </w:r>
    </w:p>
    <w:p w:rsidR="00A23D2E" w:rsidRPr="003D51FB" w:rsidRDefault="00802FE1" w:rsidP="003D51FB">
      <w:pPr>
        <w:ind w:leftChars="100" w:left="195" w:firstLineChars="100" w:firstLine="205"/>
        <w:rPr>
          <w:rFonts w:asciiTheme="minorEastAsia" w:hAnsiTheme="minorEastAsia"/>
          <w:sz w:val="22"/>
        </w:rPr>
      </w:pPr>
      <w:r>
        <w:rPr>
          <w:rFonts w:asciiTheme="minorEastAsia" w:hAnsiTheme="minorEastAsia" w:hint="eastAsia"/>
          <w:sz w:val="22"/>
        </w:rPr>
        <w:t>ただし、「主体的・対話的で深い学び」は、必ずしも1</w:t>
      </w:r>
      <w:r w:rsidR="00940DDA">
        <w:rPr>
          <w:rFonts w:asciiTheme="minorEastAsia" w:hAnsiTheme="minorEastAsia" w:hint="eastAsia"/>
          <w:sz w:val="22"/>
        </w:rPr>
        <w:t>単位時間</w:t>
      </w:r>
      <w:r w:rsidR="00913B99" w:rsidRPr="003D51FB">
        <w:rPr>
          <w:rFonts w:asciiTheme="minorEastAsia" w:hAnsiTheme="minorEastAsia" w:hint="eastAsia"/>
          <w:sz w:val="22"/>
        </w:rPr>
        <w:t>の中で全てが実現されるものではない。例えば、主体的な学びを促すために、ゴールを明確にした掲示をしたとする。これは、何のために、何を学ぶのかを見通すため</w:t>
      </w:r>
      <w:r w:rsidR="003767CE">
        <w:rPr>
          <w:rFonts w:asciiTheme="minorEastAsia" w:hAnsiTheme="minorEastAsia" w:hint="eastAsia"/>
          <w:sz w:val="22"/>
        </w:rPr>
        <w:t>の、単元を通した主体的な学びにつながる</w:t>
      </w:r>
      <w:r w:rsidR="00913B99" w:rsidRPr="003D51FB">
        <w:rPr>
          <w:rFonts w:asciiTheme="minorEastAsia" w:hAnsiTheme="minorEastAsia" w:hint="eastAsia"/>
          <w:sz w:val="22"/>
        </w:rPr>
        <w:t>。</w:t>
      </w:r>
      <w:r w:rsidR="00995F43" w:rsidRPr="003D51FB">
        <w:rPr>
          <w:rFonts w:asciiTheme="minorEastAsia" w:hAnsiTheme="minorEastAsia" w:hint="eastAsia"/>
          <w:sz w:val="22"/>
        </w:rPr>
        <w:t>いつ、</w:t>
      </w:r>
      <w:r w:rsidR="00BC3C4C" w:rsidRPr="003D51FB">
        <w:rPr>
          <w:rFonts w:asciiTheme="minorEastAsia" w:hAnsiTheme="minorEastAsia" w:hint="eastAsia"/>
          <w:sz w:val="22"/>
        </w:rPr>
        <w:t>どんな場面で、</w:t>
      </w:r>
      <w:r w:rsidR="00995F43" w:rsidRPr="003D51FB">
        <w:rPr>
          <w:rFonts w:asciiTheme="minorEastAsia" w:hAnsiTheme="minorEastAsia" w:hint="eastAsia"/>
          <w:sz w:val="22"/>
        </w:rPr>
        <w:t>ど</w:t>
      </w:r>
      <w:r w:rsidR="00BC3C4C" w:rsidRPr="003D51FB">
        <w:rPr>
          <w:rFonts w:asciiTheme="minorEastAsia" w:hAnsiTheme="minorEastAsia" w:hint="eastAsia"/>
          <w:sz w:val="22"/>
        </w:rPr>
        <w:t>のように学ぶのが効果的なのか、「主体的・対話的で深い学び」の視点に立った指導計画についても研究したい。</w:t>
      </w:r>
    </w:p>
    <w:p w:rsidR="003D51FB" w:rsidRDefault="003D51FB" w:rsidP="00962DC0">
      <w:pPr>
        <w:rPr>
          <w:rFonts w:asciiTheme="minorEastAsia" w:hAnsiTheme="minorEastAsia"/>
          <w:sz w:val="22"/>
        </w:rPr>
      </w:pPr>
    </w:p>
    <w:p w:rsidR="00C908C4" w:rsidRPr="003D51FB" w:rsidRDefault="00C908C4" w:rsidP="00962DC0">
      <w:pPr>
        <w:rPr>
          <w:rFonts w:asciiTheme="minorEastAsia" w:hAnsiTheme="minorEastAsia"/>
          <w:sz w:val="22"/>
        </w:rPr>
      </w:pPr>
    </w:p>
    <w:p w:rsidR="00550F61" w:rsidRPr="00E37CE0" w:rsidRDefault="00717C9C" w:rsidP="00BC3C4C">
      <w:pPr>
        <w:ind w:firstLineChars="100" w:firstLine="206"/>
        <w:rPr>
          <w:rFonts w:asciiTheme="majorEastAsia" w:eastAsiaTheme="majorEastAsia" w:hAnsiTheme="majorEastAsia"/>
          <w:b/>
          <w:sz w:val="22"/>
        </w:rPr>
      </w:pPr>
      <w:r>
        <w:rPr>
          <w:rFonts w:asciiTheme="majorEastAsia" w:eastAsiaTheme="majorEastAsia" w:hAnsiTheme="majorEastAsia" w:hint="eastAsia"/>
          <w:b/>
          <w:sz w:val="22"/>
        </w:rPr>
        <w:lastRenderedPageBreak/>
        <w:t>2</w:t>
      </w:r>
      <w:r w:rsidR="00550F61" w:rsidRPr="00E37CE0">
        <w:rPr>
          <w:rFonts w:asciiTheme="majorEastAsia" w:eastAsiaTheme="majorEastAsia" w:hAnsiTheme="majorEastAsia" w:hint="eastAsia"/>
          <w:b/>
          <w:sz w:val="22"/>
        </w:rPr>
        <w:t>．目指す子ども像</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9"/>
      </w:tblGrid>
      <w:tr w:rsidR="000B22B4" w:rsidTr="00CF755E">
        <w:trPr>
          <w:trHeight w:val="762"/>
        </w:trPr>
        <w:tc>
          <w:tcPr>
            <w:tcW w:w="9451" w:type="dxa"/>
          </w:tcPr>
          <w:p w:rsidR="000B22B4" w:rsidRDefault="00604A5F" w:rsidP="000B22B4">
            <w:pPr>
              <w:rPr>
                <w:sz w:val="22"/>
              </w:rPr>
            </w:pPr>
            <w:r>
              <w:rPr>
                <w:rFonts w:hint="eastAsia"/>
                <w:sz w:val="22"/>
              </w:rPr>
              <w:t>（１）文章の構造や内容を</w:t>
            </w:r>
            <w:r w:rsidR="007A0E5D">
              <w:rPr>
                <w:rFonts w:hint="eastAsia"/>
                <w:sz w:val="22"/>
              </w:rPr>
              <w:t>理解</w:t>
            </w:r>
            <w:r>
              <w:rPr>
                <w:rFonts w:hint="eastAsia"/>
                <w:sz w:val="22"/>
              </w:rPr>
              <w:t>し</w:t>
            </w:r>
            <w:r w:rsidR="006F5827">
              <w:rPr>
                <w:rFonts w:hint="eastAsia"/>
                <w:sz w:val="22"/>
              </w:rPr>
              <w:t>、</w:t>
            </w:r>
            <w:r w:rsidR="00962DC0">
              <w:rPr>
                <w:rFonts w:hint="eastAsia"/>
                <w:sz w:val="22"/>
              </w:rPr>
              <w:t>自分の考えを形成することが</w:t>
            </w:r>
            <w:r>
              <w:rPr>
                <w:rFonts w:hint="eastAsia"/>
                <w:sz w:val="22"/>
              </w:rPr>
              <w:t>できる</w:t>
            </w:r>
            <w:r w:rsidR="006F5827">
              <w:rPr>
                <w:rFonts w:hint="eastAsia"/>
                <w:sz w:val="22"/>
              </w:rPr>
              <w:t>子ども</w:t>
            </w:r>
          </w:p>
          <w:p w:rsidR="006F5827" w:rsidRDefault="00604A5F" w:rsidP="00DD4F1B">
            <w:pPr>
              <w:rPr>
                <w:sz w:val="22"/>
              </w:rPr>
            </w:pPr>
            <w:r>
              <w:rPr>
                <w:rFonts w:hint="eastAsia"/>
                <w:sz w:val="22"/>
              </w:rPr>
              <w:t>（２）</w:t>
            </w:r>
            <w:r w:rsidR="00962DC0">
              <w:rPr>
                <w:rFonts w:hint="eastAsia"/>
                <w:sz w:val="22"/>
              </w:rPr>
              <w:t>周りの人たちと共に考え、学び、</w:t>
            </w:r>
            <w:r>
              <w:rPr>
                <w:rFonts w:hint="eastAsia"/>
                <w:sz w:val="22"/>
              </w:rPr>
              <w:t>言葉がもつよさ</w:t>
            </w:r>
            <w:r w:rsidR="007A0E5D">
              <w:rPr>
                <w:rFonts w:hint="eastAsia"/>
                <w:sz w:val="22"/>
              </w:rPr>
              <w:t>を認識</w:t>
            </w:r>
            <w:r>
              <w:rPr>
                <w:rFonts w:hint="eastAsia"/>
                <w:sz w:val="22"/>
              </w:rPr>
              <w:t>できる子ども</w:t>
            </w:r>
          </w:p>
        </w:tc>
      </w:tr>
    </w:tbl>
    <w:p w:rsidR="00871151" w:rsidRPr="00E37CE0" w:rsidRDefault="00717C9C" w:rsidP="00871151">
      <w:pPr>
        <w:ind w:firstLineChars="100" w:firstLine="206"/>
        <w:rPr>
          <w:rFonts w:asciiTheme="majorEastAsia" w:eastAsiaTheme="majorEastAsia" w:hAnsiTheme="majorEastAsia"/>
          <w:b/>
          <w:sz w:val="22"/>
        </w:rPr>
      </w:pPr>
      <w:r>
        <w:rPr>
          <w:rFonts w:asciiTheme="majorEastAsia" w:eastAsiaTheme="majorEastAsia" w:hAnsiTheme="majorEastAsia" w:hint="eastAsia"/>
          <w:b/>
          <w:sz w:val="22"/>
        </w:rPr>
        <w:t>3</w:t>
      </w:r>
      <w:r w:rsidR="00550F61" w:rsidRPr="00E37CE0">
        <w:rPr>
          <w:rFonts w:asciiTheme="majorEastAsia" w:eastAsiaTheme="majorEastAsia" w:hAnsiTheme="majorEastAsia" w:hint="eastAsia"/>
          <w:b/>
          <w:sz w:val="22"/>
        </w:rPr>
        <w:t>．研究仮説</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9"/>
      </w:tblGrid>
      <w:tr w:rsidR="000B22B4" w:rsidTr="00CF755E">
        <w:trPr>
          <w:trHeight w:val="750"/>
        </w:trPr>
        <w:tc>
          <w:tcPr>
            <w:tcW w:w="9511" w:type="dxa"/>
          </w:tcPr>
          <w:p w:rsidR="000B22B4" w:rsidRDefault="00724588" w:rsidP="000D442C">
            <w:pPr>
              <w:ind w:firstLineChars="100" w:firstLine="205"/>
              <w:rPr>
                <w:sz w:val="22"/>
              </w:rPr>
            </w:pPr>
            <w:r>
              <w:rPr>
                <w:rFonts w:hint="eastAsia"/>
                <w:sz w:val="22"/>
              </w:rPr>
              <w:t>指導事項や学習内容を明確にし、学習過程を工夫することにより、</w:t>
            </w:r>
            <w:r w:rsidR="00962DC0">
              <w:rPr>
                <w:rFonts w:hint="eastAsia"/>
                <w:sz w:val="22"/>
              </w:rPr>
              <w:t>言葉の特徴や使い方などを理解し自分の思いや考えを深められる</w:t>
            </w:r>
            <w:r>
              <w:rPr>
                <w:rFonts w:hint="eastAsia"/>
                <w:sz w:val="22"/>
              </w:rPr>
              <w:t>児童</w:t>
            </w:r>
            <w:r w:rsidR="00E37EDF">
              <w:rPr>
                <w:rFonts w:hint="eastAsia"/>
                <w:sz w:val="22"/>
              </w:rPr>
              <w:t>を育てることができる。</w:t>
            </w:r>
          </w:p>
        </w:tc>
      </w:tr>
    </w:tbl>
    <w:p w:rsidR="00940DDA" w:rsidRDefault="00940DDA" w:rsidP="00DF7C61">
      <w:pPr>
        <w:rPr>
          <w:rFonts w:asciiTheme="majorEastAsia" w:eastAsiaTheme="majorEastAsia" w:hAnsiTheme="majorEastAsia"/>
          <w:b/>
          <w:sz w:val="24"/>
        </w:rPr>
      </w:pPr>
    </w:p>
    <w:p w:rsidR="00DF7C61" w:rsidRPr="00E37CE0" w:rsidRDefault="00DF7C61" w:rsidP="00DF7C61">
      <w:pPr>
        <w:rPr>
          <w:rFonts w:asciiTheme="majorEastAsia" w:eastAsiaTheme="majorEastAsia" w:hAnsiTheme="majorEastAsia"/>
          <w:b/>
          <w:sz w:val="24"/>
        </w:rPr>
      </w:pPr>
      <w:r w:rsidRPr="00E37CE0">
        <w:rPr>
          <w:rFonts w:asciiTheme="majorEastAsia" w:eastAsiaTheme="majorEastAsia" w:hAnsiTheme="majorEastAsia" w:hint="eastAsia"/>
          <w:b/>
          <w:sz w:val="24"/>
        </w:rPr>
        <w:t>Ⅲ．研究内容</w:t>
      </w:r>
    </w:p>
    <w:p w:rsidR="00DF7C61" w:rsidRPr="00E37CE0" w:rsidRDefault="00DF7C61" w:rsidP="00DF7C61">
      <w:pPr>
        <w:rPr>
          <w:rFonts w:asciiTheme="majorEastAsia" w:eastAsiaTheme="majorEastAsia" w:hAnsiTheme="majorEastAsia"/>
          <w:b/>
          <w:sz w:val="22"/>
        </w:rPr>
      </w:pPr>
      <w:r>
        <w:rPr>
          <w:rFonts w:hint="eastAsia"/>
          <w:sz w:val="22"/>
        </w:rPr>
        <w:t xml:space="preserve">　</w:t>
      </w:r>
      <w:r w:rsidR="00717C9C">
        <w:rPr>
          <w:rFonts w:asciiTheme="majorEastAsia" w:eastAsiaTheme="majorEastAsia" w:hAnsiTheme="majorEastAsia" w:hint="eastAsia"/>
          <w:b/>
          <w:sz w:val="22"/>
        </w:rPr>
        <w:t>1</w:t>
      </w:r>
      <w:r w:rsidRPr="00E37CE0">
        <w:rPr>
          <w:rFonts w:asciiTheme="majorEastAsia" w:eastAsiaTheme="majorEastAsia" w:hAnsiTheme="majorEastAsia" w:hint="eastAsia"/>
          <w:b/>
          <w:sz w:val="22"/>
        </w:rPr>
        <w:t>．研究領域</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9"/>
      </w:tblGrid>
      <w:tr w:rsidR="0050004D" w:rsidTr="00940DDA">
        <w:trPr>
          <w:trHeight w:val="206"/>
        </w:trPr>
        <w:tc>
          <w:tcPr>
            <w:tcW w:w="9497" w:type="dxa"/>
          </w:tcPr>
          <w:p w:rsidR="0050004D" w:rsidRPr="00435D55" w:rsidRDefault="0050004D" w:rsidP="0050004D">
            <w:pPr>
              <w:rPr>
                <w:rFonts w:asciiTheme="minorEastAsia" w:hAnsiTheme="minorEastAsia"/>
                <w:sz w:val="22"/>
              </w:rPr>
            </w:pPr>
            <w:r>
              <w:rPr>
                <w:rFonts w:hint="eastAsia"/>
                <w:sz w:val="22"/>
              </w:rPr>
              <w:t xml:space="preserve">　</w:t>
            </w:r>
            <w:r w:rsidR="00561957" w:rsidRPr="00940DDA">
              <w:rPr>
                <w:rFonts w:asciiTheme="minorEastAsia" w:hAnsiTheme="minorEastAsia" w:hint="eastAsia"/>
                <w:sz w:val="22"/>
              </w:rPr>
              <w:t>「読むこと」領域の</w:t>
            </w:r>
            <w:r w:rsidR="007A0E5D" w:rsidRPr="00940DDA">
              <w:rPr>
                <w:rFonts w:asciiTheme="minorEastAsia" w:hAnsiTheme="minorEastAsia" w:hint="eastAsia"/>
                <w:sz w:val="22"/>
              </w:rPr>
              <w:t>「構造と内容の把握」</w:t>
            </w:r>
            <w:r w:rsidRPr="00940DDA">
              <w:rPr>
                <w:rFonts w:asciiTheme="minorEastAsia" w:hAnsiTheme="minorEastAsia" w:hint="eastAsia"/>
                <w:sz w:val="22"/>
              </w:rPr>
              <w:t>「</w:t>
            </w:r>
            <w:r w:rsidR="007A0E5D" w:rsidRPr="00940DDA">
              <w:rPr>
                <w:rFonts w:asciiTheme="minorEastAsia" w:hAnsiTheme="minorEastAsia" w:hint="eastAsia"/>
                <w:sz w:val="22"/>
              </w:rPr>
              <w:t>精査・解釈</w:t>
            </w:r>
            <w:r w:rsidR="00561957" w:rsidRPr="00940DDA">
              <w:rPr>
                <w:rFonts w:asciiTheme="minorEastAsia" w:hAnsiTheme="minorEastAsia" w:hint="eastAsia"/>
                <w:sz w:val="22"/>
              </w:rPr>
              <w:t>」場面</w:t>
            </w:r>
          </w:p>
        </w:tc>
      </w:tr>
    </w:tbl>
    <w:p w:rsidR="00DF7C61" w:rsidRPr="00E37CE0" w:rsidRDefault="00717C9C" w:rsidP="007A0E5D">
      <w:pPr>
        <w:ind w:firstLineChars="100" w:firstLine="206"/>
        <w:rPr>
          <w:rFonts w:asciiTheme="majorEastAsia" w:eastAsiaTheme="majorEastAsia" w:hAnsiTheme="majorEastAsia"/>
          <w:b/>
          <w:sz w:val="22"/>
        </w:rPr>
      </w:pPr>
      <w:r>
        <w:rPr>
          <w:rFonts w:asciiTheme="majorEastAsia" w:eastAsiaTheme="majorEastAsia" w:hAnsiTheme="majorEastAsia" w:hint="eastAsia"/>
          <w:b/>
          <w:sz w:val="22"/>
        </w:rPr>
        <w:t>2</w:t>
      </w:r>
      <w:r w:rsidR="00DF7C61" w:rsidRPr="00E37CE0">
        <w:rPr>
          <w:rFonts w:asciiTheme="majorEastAsia" w:eastAsiaTheme="majorEastAsia" w:hAnsiTheme="majorEastAsia" w:hint="eastAsia"/>
          <w:b/>
          <w:sz w:val="22"/>
        </w:rPr>
        <w:t>．</w:t>
      </w:r>
      <w:r w:rsidR="00512909" w:rsidRPr="00E37CE0">
        <w:rPr>
          <w:rFonts w:asciiTheme="majorEastAsia" w:eastAsiaTheme="majorEastAsia" w:hAnsiTheme="majorEastAsia" w:hint="eastAsia"/>
          <w:b/>
          <w:sz w:val="22"/>
        </w:rPr>
        <w:t>研究の柱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9"/>
      </w:tblGrid>
      <w:tr w:rsidR="00CF755E" w:rsidTr="00940DDA">
        <w:trPr>
          <w:trHeight w:val="600"/>
        </w:trPr>
        <w:tc>
          <w:tcPr>
            <w:tcW w:w="9451" w:type="dxa"/>
          </w:tcPr>
          <w:p w:rsidR="00CF755E" w:rsidRPr="00940DDA" w:rsidRDefault="00435D55" w:rsidP="00435D55">
            <w:pPr>
              <w:rPr>
                <w:sz w:val="22"/>
              </w:rPr>
            </w:pPr>
            <w:r w:rsidRPr="00940DDA">
              <w:rPr>
                <w:rFonts w:hint="eastAsia"/>
                <w:sz w:val="22"/>
              </w:rPr>
              <w:t>（１）</w:t>
            </w:r>
            <w:r w:rsidR="007A0E5D" w:rsidRPr="00940DDA">
              <w:rPr>
                <w:rFonts w:hint="eastAsia"/>
                <w:sz w:val="22"/>
              </w:rPr>
              <w:t>「構造と内容の把握</w:t>
            </w:r>
            <w:r w:rsidR="00561957" w:rsidRPr="00940DDA">
              <w:rPr>
                <w:rFonts w:hint="eastAsia"/>
                <w:sz w:val="22"/>
              </w:rPr>
              <w:t>」</w:t>
            </w:r>
            <w:r w:rsidR="007A0E5D" w:rsidRPr="00940DDA">
              <w:rPr>
                <w:rFonts w:hint="eastAsia"/>
                <w:sz w:val="22"/>
              </w:rPr>
              <w:t>「精査・解釈」における文章理解を高めるための</w:t>
            </w:r>
            <w:r w:rsidRPr="00940DDA">
              <w:rPr>
                <w:rFonts w:hint="eastAsia"/>
                <w:sz w:val="22"/>
              </w:rPr>
              <w:t>指導事項</w:t>
            </w:r>
          </w:p>
          <w:p w:rsidR="00435D55" w:rsidRPr="00997F94" w:rsidRDefault="00435D55" w:rsidP="00435D55">
            <w:pPr>
              <w:rPr>
                <w:sz w:val="24"/>
              </w:rPr>
            </w:pPr>
            <w:r w:rsidRPr="00940DDA">
              <w:rPr>
                <w:rFonts w:hint="eastAsia"/>
                <w:sz w:val="22"/>
              </w:rPr>
              <w:t>（２）</w:t>
            </w:r>
            <w:r w:rsidR="00933AB7" w:rsidRPr="00940DDA">
              <w:rPr>
                <w:rFonts w:hint="eastAsia"/>
                <w:sz w:val="22"/>
              </w:rPr>
              <w:t>文章理解を高めるために効果的な「主体的・対話的で深い学び」</w:t>
            </w:r>
          </w:p>
        </w:tc>
      </w:tr>
    </w:tbl>
    <w:p w:rsidR="00512909" w:rsidRPr="0050004D" w:rsidRDefault="00512909" w:rsidP="00DF7C61">
      <w:pPr>
        <w:rPr>
          <w:rFonts w:asciiTheme="majorEastAsia" w:eastAsiaTheme="majorEastAsia" w:hAnsiTheme="majorEastAsia"/>
          <w:b/>
          <w:sz w:val="22"/>
        </w:rPr>
      </w:pPr>
      <w:r>
        <w:rPr>
          <w:rFonts w:hint="eastAsia"/>
          <w:sz w:val="22"/>
        </w:rPr>
        <w:t xml:space="preserve">　</w:t>
      </w:r>
      <w:r w:rsidR="00717C9C">
        <w:rPr>
          <w:rFonts w:asciiTheme="majorEastAsia" w:eastAsiaTheme="majorEastAsia" w:hAnsiTheme="majorEastAsia" w:hint="eastAsia"/>
          <w:b/>
          <w:sz w:val="22"/>
        </w:rPr>
        <w:t>3</w:t>
      </w:r>
      <w:r w:rsidRPr="0050004D">
        <w:rPr>
          <w:rFonts w:asciiTheme="majorEastAsia" w:eastAsiaTheme="majorEastAsia" w:hAnsiTheme="majorEastAsia" w:hint="eastAsia"/>
          <w:b/>
          <w:sz w:val="22"/>
        </w:rPr>
        <w:t>．教育課程研究</w:t>
      </w:r>
    </w:p>
    <w:p w:rsidR="00907599" w:rsidRPr="006B7BDE" w:rsidRDefault="00512909" w:rsidP="006B7BDE">
      <w:pPr>
        <w:ind w:left="410" w:hangingChars="200" w:hanging="410"/>
        <w:rPr>
          <w:sz w:val="22"/>
        </w:rPr>
      </w:pPr>
      <w:r>
        <w:rPr>
          <w:rFonts w:hint="eastAsia"/>
          <w:sz w:val="22"/>
        </w:rPr>
        <w:t xml:space="preserve">　　　</w:t>
      </w:r>
      <w:r w:rsidR="00717C9C">
        <w:rPr>
          <w:rFonts w:hint="eastAsia"/>
          <w:sz w:val="22"/>
        </w:rPr>
        <w:t>教育課程委員研修会において、第</w:t>
      </w:r>
      <w:r w:rsidR="00933AB7">
        <w:rPr>
          <w:rFonts w:hint="eastAsia"/>
          <w:sz w:val="22"/>
        </w:rPr>
        <w:t>28</w:t>
      </w:r>
      <w:r w:rsidR="0072469C">
        <w:rPr>
          <w:rFonts w:hint="eastAsia"/>
          <w:sz w:val="22"/>
        </w:rPr>
        <w:t>期研究の一環として、第二次研究協議会で扱う教材以外</w:t>
      </w:r>
      <w:r w:rsidR="00962DC0">
        <w:rPr>
          <w:rFonts w:hint="eastAsia"/>
          <w:sz w:val="22"/>
        </w:rPr>
        <w:t>についての「指導事例</w:t>
      </w:r>
      <w:r w:rsidR="00D87C06">
        <w:rPr>
          <w:rFonts w:hint="eastAsia"/>
          <w:sz w:val="22"/>
        </w:rPr>
        <w:t>」を試作し、部会員に配付する（予定）。</w:t>
      </w:r>
    </w:p>
    <w:p w:rsidR="00940DDA" w:rsidRDefault="00940DDA" w:rsidP="000D442C">
      <w:pPr>
        <w:ind w:left="452" w:hangingChars="200" w:hanging="452"/>
        <w:rPr>
          <w:rFonts w:asciiTheme="majorEastAsia" w:eastAsiaTheme="majorEastAsia" w:hAnsiTheme="majorEastAsia"/>
          <w:b/>
          <w:sz w:val="24"/>
        </w:rPr>
      </w:pPr>
    </w:p>
    <w:p w:rsidR="00D87C06" w:rsidRPr="00373D18" w:rsidRDefault="00D87C06" w:rsidP="000D442C">
      <w:pPr>
        <w:ind w:left="452" w:hangingChars="200" w:hanging="452"/>
        <w:rPr>
          <w:rFonts w:asciiTheme="majorEastAsia" w:eastAsiaTheme="majorEastAsia" w:hAnsiTheme="majorEastAsia"/>
          <w:b/>
          <w:sz w:val="24"/>
        </w:rPr>
      </w:pPr>
      <w:r w:rsidRPr="00373D18">
        <w:rPr>
          <w:rFonts w:asciiTheme="majorEastAsia" w:eastAsiaTheme="majorEastAsia" w:hAnsiTheme="majorEastAsia" w:hint="eastAsia"/>
          <w:b/>
          <w:sz w:val="24"/>
        </w:rPr>
        <w:t>Ⅳ．研究方法</w:t>
      </w:r>
    </w:p>
    <w:p w:rsidR="00FC1A3B" w:rsidRPr="00717C9C" w:rsidRDefault="00717C9C" w:rsidP="000D442C">
      <w:pPr>
        <w:ind w:firstLineChars="100" w:firstLine="205"/>
        <w:rPr>
          <w:sz w:val="22"/>
        </w:rPr>
      </w:pPr>
      <w:r>
        <w:rPr>
          <w:rFonts w:hint="eastAsia"/>
          <w:sz w:val="22"/>
        </w:rPr>
        <w:t>1</w:t>
      </w:r>
      <w:r w:rsidR="00D96374">
        <w:rPr>
          <w:rFonts w:hint="eastAsia"/>
          <w:sz w:val="22"/>
        </w:rPr>
        <w:t>．令和３・４</w:t>
      </w:r>
      <w:r w:rsidR="001F76A5">
        <w:rPr>
          <w:rFonts w:hint="eastAsia"/>
          <w:sz w:val="22"/>
        </w:rPr>
        <w:t>年度の</w:t>
      </w:r>
      <w:r w:rsidR="00933AB7">
        <w:rPr>
          <w:rFonts w:hint="eastAsia"/>
          <w:sz w:val="22"/>
        </w:rPr>
        <w:t>２</w:t>
      </w:r>
      <w:r w:rsidR="00D87C06">
        <w:rPr>
          <w:rFonts w:hint="eastAsia"/>
          <w:sz w:val="22"/>
        </w:rPr>
        <w:t>ヵ年計画で行う。</w:t>
      </w:r>
    </w:p>
    <w:p w:rsidR="00373D18" w:rsidRDefault="00717C9C" w:rsidP="006B7BDE">
      <w:pPr>
        <w:ind w:left="410" w:hangingChars="200" w:hanging="410"/>
        <w:rPr>
          <w:sz w:val="22"/>
        </w:rPr>
      </w:pPr>
      <w:r>
        <w:rPr>
          <w:rFonts w:hint="eastAsia"/>
          <w:sz w:val="22"/>
        </w:rPr>
        <w:t xml:space="preserve">　</w:t>
      </w:r>
      <w:r>
        <w:rPr>
          <w:rFonts w:hint="eastAsia"/>
          <w:sz w:val="22"/>
        </w:rPr>
        <w:t>2</w:t>
      </w:r>
      <w:r w:rsidR="00D87C06">
        <w:rPr>
          <w:rFonts w:hint="eastAsia"/>
          <w:sz w:val="22"/>
        </w:rPr>
        <w:t>．中心サークルを設け、石教研第二次研究協議会において授業提言を行う。</w:t>
      </w:r>
      <w:r w:rsidR="004649DA">
        <w:rPr>
          <w:rFonts w:hint="eastAsia"/>
          <w:sz w:val="22"/>
        </w:rPr>
        <w:t>ただし、各市町村第二次研究協議会における授業公開および石教研第二次研究協議会での提言を行う学年と教材については、討議の場での共通理解を図るため、原則次の通りとする。</w:t>
      </w:r>
      <w:r w:rsidR="00373D18">
        <w:rPr>
          <w:rFonts w:hint="eastAsia"/>
          <w:sz w:val="22"/>
        </w:rPr>
        <w:t>なお、授業を行う学年の指定は行わない。</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2722"/>
        <w:gridCol w:w="4887"/>
      </w:tblGrid>
      <w:tr w:rsidR="00871151" w:rsidRPr="00373D18" w:rsidTr="00433E04">
        <w:trPr>
          <w:trHeight w:val="271"/>
        </w:trPr>
        <w:tc>
          <w:tcPr>
            <w:tcW w:w="798" w:type="dxa"/>
          </w:tcPr>
          <w:p w:rsidR="00871151" w:rsidRDefault="00871151" w:rsidP="003135C7">
            <w:pPr>
              <w:jc w:val="center"/>
              <w:rPr>
                <w:sz w:val="22"/>
              </w:rPr>
            </w:pPr>
            <w:r>
              <w:rPr>
                <w:rFonts w:hint="eastAsia"/>
                <w:sz w:val="22"/>
              </w:rPr>
              <w:t>学年</w:t>
            </w:r>
          </w:p>
        </w:tc>
        <w:tc>
          <w:tcPr>
            <w:tcW w:w="3118" w:type="dxa"/>
          </w:tcPr>
          <w:p w:rsidR="00871151" w:rsidRDefault="002432F4" w:rsidP="00871151">
            <w:pPr>
              <w:jc w:val="center"/>
              <w:rPr>
                <w:sz w:val="22"/>
              </w:rPr>
            </w:pPr>
            <w:r>
              <w:rPr>
                <w:rFonts w:hint="eastAsia"/>
                <w:sz w:val="22"/>
              </w:rPr>
              <w:t>教　材</w:t>
            </w:r>
            <w:r w:rsidR="00871151">
              <w:rPr>
                <w:rFonts w:hint="eastAsia"/>
                <w:sz w:val="22"/>
              </w:rPr>
              <w:t xml:space="preserve">　名</w:t>
            </w:r>
          </w:p>
        </w:tc>
        <w:tc>
          <w:tcPr>
            <w:tcW w:w="5740" w:type="dxa"/>
          </w:tcPr>
          <w:p w:rsidR="00871151" w:rsidRDefault="00962DC0" w:rsidP="00871151">
            <w:pPr>
              <w:jc w:val="center"/>
              <w:rPr>
                <w:sz w:val="22"/>
              </w:rPr>
            </w:pPr>
            <w:r>
              <w:rPr>
                <w:rFonts w:hint="eastAsia"/>
                <w:sz w:val="22"/>
              </w:rPr>
              <w:t>指導事項・学習内容</w:t>
            </w:r>
            <w:r w:rsidR="00FD23F5">
              <w:rPr>
                <w:rFonts w:hint="eastAsia"/>
                <w:sz w:val="22"/>
              </w:rPr>
              <w:t xml:space="preserve">　例</w:t>
            </w:r>
          </w:p>
        </w:tc>
      </w:tr>
      <w:tr w:rsidR="00871151" w:rsidRPr="00373D18" w:rsidTr="00433E04">
        <w:trPr>
          <w:trHeight w:val="585"/>
        </w:trPr>
        <w:tc>
          <w:tcPr>
            <w:tcW w:w="798" w:type="dxa"/>
          </w:tcPr>
          <w:p w:rsidR="00871151" w:rsidRDefault="00871151" w:rsidP="003135C7">
            <w:pPr>
              <w:jc w:val="center"/>
              <w:rPr>
                <w:sz w:val="22"/>
              </w:rPr>
            </w:pPr>
            <w:r>
              <w:rPr>
                <w:rFonts w:hint="eastAsia"/>
                <w:sz w:val="22"/>
              </w:rPr>
              <w:t>1</w:t>
            </w:r>
            <w:r>
              <w:rPr>
                <w:rFonts w:hint="eastAsia"/>
                <w:sz w:val="22"/>
              </w:rPr>
              <w:t>年生</w:t>
            </w:r>
          </w:p>
        </w:tc>
        <w:tc>
          <w:tcPr>
            <w:tcW w:w="3118" w:type="dxa"/>
          </w:tcPr>
          <w:p w:rsidR="00C24BAA" w:rsidRPr="00A427AC" w:rsidRDefault="00A427AC" w:rsidP="00933AB7">
            <w:pPr>
              <w:rPr>
                <w:color w:val="000000" w:themeColor="text1"/>
                <w:sz w:val="16"/>
              </w:rPr>
            </w:pPr>
            <w:r w:rsidRPr="00F16C4F">
              <w:rPr>
                <w:rFonts w:hint="eastAsia"/>
                <w:color w:val="000000" w:themeColor="text1"/>
                <w:sz w:val="16"/>
              </w:rPr>
              <w:t>【説】</w:t>
            </w:r>
            <w:r w:rsidR="00C24BAA" w:rsidRPr="00A427AC">
              <w:rPr>
                <w:rFonts w:hint="eastAsia"/>
                <w:color w:val="000000" w:themeColor="text1"/>
                <w:sz w:val="16"/>
              </w:rPr>
              <w:t>うみのかくれんぼ</w:t>
            </w:r>
            <w:r w:rsidRPr="00A427AC">
              <w:rPr>
                <w:rFonts w:hint="eastAsia"/>
                <w:color w:val="000000" w:themeColor="text1"/>
                <w:sz w:val="16"/>
              </w:rPr>
              <w:t>・</w:t>
            </w:r>
            <w:r w:rsidRPr="00A427AC">
              <w:rPr>
                <w:color w:val="000000" w:themeColor="text1"/>
                <w:sz w:val="16"/>
              </w:rPr>
              <w:t>じどう</w:t>
            </w:r>
            <w:r w:rsidRPr="00A427AC">
              <w:rPr>
                <w:rFonts w:hint="eastAsia"/>
                <w:color w:val="000000" w:themeColor="text1"/>
                <w:sz w:val="16"/>
              </w:rPr>
              <w:t>車</w:t>
            </w:r>
            <w:r w:rsidRPr="00A427AC">
              <w:rPr>
                <w:color w:val="000000" w:themeColor="text1"/>
                <w:sz w:val="16"/>
              </w:rPr>
              <w:t>くらべ</w:t>
            </w:r>
          </w:p>
          <w:p w:rsidR="00683747" w:rsidRPr="00C908C4" w:rsidRDefault="00A427AC" w:rsidP="00933AB7">
            <w:pPr>
              <w:rPr>
                <w:color w:val="000000" w:themeColor="text1"/>
              </w:rPr>
            </w:pPr>
            <w:r w:rsidRPr="00F16C4F">
              <w:rPr>
                <w:rFonts w:hint="eastAsia"/>
                <w:color w:val="000000" w:themeColor="text1"/>
                <w:sz w:val="16"/>
              </w:rPr>
              <w:t>【文</w:t>
            </w:r>
            <w:r w:rsidRPr="00F16C4F">
              <w:rPr>
                <w:color w:val="000000" w:themeColor="text1"/>
                <w:sz w:val="16"/>
              </w:rPr>
              <w:t>】</w:t>
            </w:r>
            <w:r>
              <w:rPr>
                <w:rFonts w:hint="eastAsia"/>
                <w:color w:val="000000" w:themeColor="text1"/>
              </w:rPr>
              <w:t>やくそく</w:t>
            </w:r>
            <w:r>
              <w:rPr>
                <w:color w:val="000000" w:themeColor="text1"/>
              </w:rPr>
              <w:t>・</w:t>
            </w:r>
            <w:r w:rsidR="00C24BAA">
              <w:rPr>
                <w:rFonts w:hint="eastAsia"/>
                <w:color w:val="000000" w:themeColor="text1"/>
              </w:rPr>
              <w:t>くじらぐも</w:t>
            </w:r>
          </w:p>
        </w:tc>
        <w:tc>
          <w:tcPr>
            <w:tcW w:w="5740" w:type="dxa"/>
          </w:tcPr>
          <w:p w:rsidR="00EA77BA" w:rsidRPr="00F16C4F" w:rsidRDefault="00EA77BA" w:rsidP="00C24BAA">
            <w:pPr>
              <w:spacing w:line="0" w:lineRule="atLeast"/>
              <w:rPr>
                <w:sz w:val="18"/>
              </w:rPr>
            </w:pPr>
            <w:r w:rsidRPr="00F16C4F">
              <w:rPr>
                <w:rFonts w:hint="eastAsia"/>
                <w:sz w:val="18"/>
              </w:rPr>
              <w:t>【</w:t>
            </w:r>
            <w:r w:rsidRPr="00F16C4F">
              <w:rPr>
                <w:sz w:val="18"/>
              </w:rPr>
              <w:t>説</w:t>
            </w:r>
            <w:r w:rsidRPr="00F16C4F">
              <w:rPr>
                <w:rFonts w:hint="eastAsia"/>
                <w:sz w:val="18"/>
              </w:rPr>
              <w:t>】問</w:t>
            </w:r>
            <w:r w:rsidRPr="00F16C4F">
              <w:rPr>
                <w:sz w:val="18"/>
              </w:rPr>
              <w:t>い</w:t>
            </w:r>
            <w:r w:rsidR="00225C15">
              <w:rPr>
                <w:rFonts w:hint="eastAsia"/>
                <w:sz w:val="18"/>
              </w:rPr>
              <w:t>と答え</w:t>
            </w:r>
            <w:r w:rsidRPr="00F16C4F">
              <w:rPr>
                <w:sz w:val="18"/>
              </w:rPr>
              <w:t>、順序、</w:t>
            </w:r>
            <w:r w:rsidR="00225C15">
              <w:rPr>
                <w:rFonts w:hint="eastAsia"/>
                <w:sz w:val="18"/>
              </w:rPr>
              <w:t xml:space="preserve">事例　</w:t>
            </w:r>
            <w:r w:rsidRPr="00F16C4F">
              <w:rPr>
                <w:rFonts w:hint="eastAsia"/>
                <w:sz w:val="18"/>
              </w:rPr>
              <w:t>重要な語</w:t>
            </w:r>
            <w:r w:rsidR="00225C15">
              <w:rPr>
                <w:rFonts w:hint="eastAsia"/>
                <w:sz w:val="18"/>
              </w:rPr>
              <w:t>や</w:t>
            </w:r>
            <w:r w:rsidRPr="00F16C4F">
              <w:rPr>
                <w:sz w:val="18"/>
              </w:rPr>
              <w:t>文</w:t>
            </w:r>
            <w:r w:rsidRPr="00F16C4F">
              <w:rPr>
                <w:rFonts w:hint="eastAsia"/>
                <w:sz w:val="18"/>
              </w:rPr>
              <w:t>、</w:t>
            </w:r>
            <w:r w:rsidRPr="00F16C4F">
              <w:rPr>
                <w:sz w:val="18"/>
              </w:rPr>
              <w:t>主語述語</w:t>
            </w:r>
            <w:r w:rsidRPr="00F16C4F">
              <w:rPr>
                <w:rFonts w:hint="eastAsia"/>
                <w:sz w:val="18"/>
              </w:rPr>
              <w:t>、</w:t>
            </w:r>
            <w:r w:rsidR="00225C15">
              <w:rPr>
                <w:rFonts w:hint="eastAsia"/>
                <w:sz w:val="18"/>
              </w:rPr>
              <w:t>挿絵</w:t>
            </w:r>
          </w:p>
          <w:p w:rsidR="00305756" w:rsidRPr="00EA77BA" w:rsidRDefault="00A427AC" w:rsidP="00C24BAA">
            <w:pPr>
              <w:spacing w:line="0" w:lineRule="atLeast"/>
              <w:rPr>
                <w:sz w:val="16"/>
              </w:rPr>
            </w:pPr>
            <w:r w:rsidRPr="00F16C4F">
              <w:rPr>
                <w:rFonts w:hint="eastAsia"/>
                <w:sz w:val="18"/>
              </w:rPr>
              <w:t>【文】</w:t>
            </w:r>
            <w:r w:rsidR="00C24BAA" w:rsidRPr="00F16C4F">
              <w:rPr>
                <w:rFonts w:hint="eastAsia"/>
                <w:sz w:val="18"/>
              </w:rPr>
              <w:t>題名、作者、</w:t>
            </w:r>
            <w:r w:rsidR="00C908C4" w:rsidRPr="00F16C4F">
              <w:rPr>
                <w:rFonts w:hint="eastAsia"/>
                <w:sz w:val="18"/>
              </w:rPr>
              <w:t>登場人物、</w:t>
            </w:r>
            <w:r w:rsidR="00C63FF3" w:rsidRPr="00F16C4F">
              <w:rPr>
                <w:rFonts w:hint="eastAsia"/>
                <w:sz w:val="18"/>
              </w:rPr>
              <w:t>登場人物の</w:t>
            </w:r>
            <w:r w:rsidR="00C63FF3" w:rsidRPr="00F16C4F">
              <w:rPr>
                <w:sz w:val="18"/>
              </w:rPr>
              <w:t>言動</w:t>
            </w:r>
            <w:r w:rsidR="00C63FF3" w:rsidRPr="00F16C4F">
              <w:rPr>
                <w:rFonts w:hint="eastAsia"/>
                <w:sz w:val="18"/>
              </w:rPr>
              <w:t>、</w:t>
            </w:r>
            <w:r w:rsidR="00EA77BA" w:rsidRPr="00F16C4F">
              <w:rPr>
                <w:rFonts w:hint="eastAsia"/>
                <w:sz w:val="18"/>
              </w:rPr>
              <w:t>場面の</w:t>
            </w:r>
            <w:r w:rsidR="00EA77BA" w:rsidRPr="00F16C4F">
              <w:rPr>
                <w:sz w:val="18"/>
              </w:rPr>
              <w:t>様子、</w:t>
            </w:r>
            <w:r w:rsidR="001E63EA" w:rsidRPr="00F16C4F">
              <w:rPr>
                <w:sz w:val="18"/>
              </w:rPr>
              <w:t>かぎ</w:t>
            </w:r>
            <w:r w:rsidR="001E63EA" w:rsidRPr="00F16C4F">
              <w:rPr>
                <w:rFonts w:hint="eastAsia"/>
                <w:sz w:val="18"/>
              </w:rPr>
              <w:t>（</w:t>
            </w:r>
            <w:r w:rsidR="001E63EA" w:rsidRPr="00F16C4F">
              <w:rPr>
                <w:sz w:val="18"/>
              </w:rPr>
              <w:t>「」</w:t>
            </w:r>
            <w:r w:rsidR="001E63EA" w:rsidRPr="00F16C4F">
              <w:rPr>
                <w:rFonts w:hint="eastAsia"/>
                <w:sz w:val="18"/>
              </w:rPr>
              <w:t>）</w:t>
            </w:r>
            <w:r w:rsidR="001E63EA" w:rsidRPr="00F16C4F">
              <w:rPr>
                <w:sz w:val="18"/>
              </w:rPr>
              <w:t>、</w:t>
            </w:r>
            <w:r w:rsidR="001E63EA" w:rsidRPr="00F16C4F">
              <w:rPr>
                <w:rFonts w:hint="eastAsia"/>
                <w:sz w:val="18"/>
              </w:rPr>
              <w:t>挿絵</w:t>
            </w:r>
            <w:r w:rsidR="001E63EA" w:rsidRPr="00F16C4F">
              <w:rPr>
                <w:sz w:val="18"/>
              </w:rPr>
              <w:t>、想像</w:t>
            </w:r>
            <w:r w:rsidR="00EA77BA" w:rsidRPr="00F16C4F">
              <w:rPr>
                <w:rFonts w:hint="eastAsia"/>
                <w:sz w:val="18"/>
              </w:rPr>
              <w:t>、あらすじ</w:t>
            </w:r>
          </w:p>
        </w:tc>
      </w:tr>
      <w:tr w:rsidR="00871151" w:rsidRPr="00373D18" w:rsidTr="00433E04">
        <w:trPr>
          <w:trHeight w:val="678"/>
        </w:trPr>
        <w:tc>
          <w:tcPr>
            <w:tcW w:w="798" w:type="dxa"/>
          </w:tcPr>
          <w:p w:rsidR="00871151" w:rsidRDefault="00871151" w:rsidP="003135C7">
            <w:pPr>
              <w:jc w:val="center"/>
              <w:rPr>
                <w:sz w:val="22"/>
              </w:rPr>
            </w:pPr>
            <w:r>
              <w:rPr>
                <w:rFonts w:hint="eastAsia"/>
                <w:sz w:val="22"/>
              </w:rPr>
              <w:t>2</w:t>
            </w:r>
            <w:r>
              <w:rPr>
                <w:rFonts w:hint="eastAsia"/>
                <w:sz w:val="22"/>
              </w:rPr>
              <w:t>年生</w:t>
            </w:r>
          </w:p>
          <w:p w:rsidR="00871151" w:rsidRDefault="00871151" w:rsidP="003135C7">
            <w:pPr>
              <w:jc w:val="center"/>
              <w:rPr>
                <w:sz w:val="22"/>
              </w:rPr>
            </w:pPr>
          </w:p>
        </w:tc>
        <w:tc>
          <w:tcPr>
            <w:tcW w:w="3118" w:type="dxa"/>
          </w:tcPr>
          <w:p w:rsidR="00683747" w:rsidRPr="00482C2A" w:rsidRDefault="00EA77BA" w:rsidP="005419F1">
            <w:pPr>
              <w:rPr>
                <w:color w:val="000000" w:themeColor="text1"/>
                <w:sz w:val="22"/>
              </w:rPr>
            </w:pPr>
            <w:r w:rsidRPr="00F16C4F">
              <w:rPr>
                <w:rFonts w:hint="eastAsia"/>
                <w:color w:val="000000" w:themeColor="text1"/>
                <w:sz w:val="16"/>
              </w:rPr>
              <w:t>【</w:t>
            </w:r>
            <w:r w:rsidRPr="00F16C4F">
              <w:rPr>
                <w:color w:val="000000" w:themeColor="text1"/>
                <w:sz w:val="16"/>
              </w:rPr>
              <w:t>説</w:t>
            </w:r>
            <w:r w:rsidRPr="00F16C4F">
              <w:rPr>
                <w:rFonts w:hint="eastAsia"/>
                <w:color w:val="000000" w:themeColor="text1"/>
                <w:sz w:val="16"/>
              </w:rPr>
              <w:t>】</w:t>
            </w:r>
            <w:r w:rsidR="0011568E">
              <w:rPr>
                <w:rFonts w:hint="eastAsia"/>
                <w:color w:val="000000" w:themeColor="text1"/>
                <w:sz w:val="22"/>
              </w:rPr>
              <w:t>どうぶつ</w:t>
            </w:r>
            <w:r w:rsidR="0011568E">
              <w:rPr>
                <w:color w:val="000000" w:themeColor="text1"/>
                <w:sz w:val="22"/>
              </w:rPr>
              <w:t>園のじゅうい・</w:t>
            </w:r>
            <w:r w:rsidR="00683747" w:rsidRPr="00482C2A">
              <w:rPr>
                <w:rFonts w:hint="eastAsia"/>
                <w:color w:val="000000" w:themeColor="text1"/>
                <w:sz w:val="22"/>
              </w:rPr>
              <w:t>馬のおもちゃの作り方</w:t>
            </w:r>
            <w:r w:rsidRPr="00F16C4F">
              <w:rPr>
                <w:rFonts w:hint="eastAsia"/>
                <w:color w:val="000000" w:themeColor="text1"/>
                <w:sz w:val="16"/>
              </w:rPr>
              <w:t>【</w:t>
            </w:r>
            <w:r w:rsidRPr="00F16C4F">
              <w:rPr>
                <w:color w:val="000000" w:themeColor="text1"/>
                <w:sz w:val="16"/>
              </w:rPr>
              <w:t>文</w:t>
            </w:r>
            <w:r w:rsidRPr="00F16C4F">
              <w:rPr>
                <w:rFonts w:hint="eastAsia"/>
                <w:color w:val="000000" w:themeColor="text1"/>
                <w:sz w:val="16"/>
              </w:rPr>
              <w:t>】</w:t>
            </w:r>
            <w:r>
              <w:rPr>
                <w:color w:val="000000" w:themeColor="text1"/>
                <w:sz w:val="22"/>
              </w:rPr>
              <w:t>お手紙</w:t>
            </w:r>
          </w:p>
        </w:tc>
        <w:tc>
          <w:tcPr>
            <w:tcW w:w="5740" w:type="dxa"/>
          </w:tcPr>
          <w:p w:rsidR="006C63CB" w:rsidRPr="00F16C4F" w:rsidRDefault="00EA77BA" w:rsidP="00A00BC4">
            <w:pPr>
              <w:spacing w:line="0" w:lineRule="atLeast"/>
              <w:rPr>
                <w:sz w:val="18"/>
                <w:szCs w:val="18"/>
              </w:rPr>
            </w:pPr>
            <w:r w:rsidRPr="00F16C4F">
              <w:rPr>
                <w:rFonts w:hint="eastAsia"/>
                <w:sz w:val="18"/>
                <w:szCs w:val="18"/>
              </w:rPr>
              <w:t>【説】</w:t>
            </w:r>
            <w:r w:rsidR="00100B67" w:rsidRPr="00F16C4F">
              <w:rPr>
                <w:rFonts w:hint="eastAsia"/>
                <w:sz w:val="18"/>
                <w:szCs w:val="18"/>
              </w:rPr>
              <w:t>筆者、</w:t>
            </w:r>
            <w:r w:rsidR="00F610E5">
              <w:rPr>
                <w:rFonts w:hint="eastAsia"/>
                <w:sz w:val="18"/>
                <w:szCs w:val="18"/>
              </w:rPr>
              <w:t>文章の</w:t>
            </w:r>
            <w:r w:rsidR="00F610E5">
              <w:rPr>
                <w:sz w:val="18"/>
                <w:szCs w:val="18"/>
              </w:rPr>
              <w:t>組み立て、</w:t>
            </w:r>
            <w:r w:rsidR="00100B67" w:rsidRPr="00F16C4F">
              <w:rPr>
                <w:rFonts w:hint="eastAsia"/>
                <w:sz w:val="18"/>
                <w:szCs w:val="18"/>
              </w:rPr>
              <w:t>主語</w:t>
            </w:r>
            <w:r w:rsidR="00100B67" w:rsidRPr="00F16C4F">
              <w:rPr>
                <w:sz w:val="18"/>
                <w:szCs w:val="18"/>
              </w:rPr>
              <w:t>述語、</w:t>
            </w:r>
            <w:r w:rsidR="00100B67" w:rsidRPr="00F16C4F">
              <w:rPr>
                <w:rFonts w:hint="eastAsia"/>
                <w:sz w:val="18"/>
                <w:szCs w:val="18"/>
              </w:rPr>
              <w:t>時間</w:t>
            </w:r>
            <w:r w:rsidR="00A00BC4" w:rsidRPr="00F16C4F">
              <w:rPr>
                <w:rFonts w:hint="eastAsia"/>
                <w:sz w:val="18"/>
                <w:szCs w:val="18"/>
              </w:rPr>
              <w:t>と</w:t>
            </w:r>
            <w:r w:rsidR="00A00BC4" w:rsidRPr="00F16C4F">
              <w:rPr>
                <w:sz w:val="18"/>
                <w:szCs w:val="18"/>
              </w:rPr>
              <w:t>事柄の</w:t>
            </w:r>
            <w:r w:rsidR="00A00BC4" w:rsidRPr="00F16C4F">
              <w:rPr>
                <w:rFonts w:hint="eastAsia"/>
                <w:sz w:val="18"/>
                <w:szCs w:val="18"/>
              </w:rPr>
              <w:t>順序、</w:t>
            </w:r>
            <w:r w:rsidR="00A00BC4" w:rsidRPr="00F16C4F">
              <w:rPr>
                <w:sz w:val="18"/>
                <w:szCs w:val="18"/>
              </w:rPr>
              <w:t>簡単な構成</w:t>
            </w:r>
            <w:r w:rsidR="00A00BC4" w:rsidRPr="00F16C4F">
              <w:rPr>
                <w:rFonts w:hint="eastAsia"/>
                <w:sz w:val="18"/>
                <w:szCs w:val="18"/>
              </w:rPr>
              <w:t>、</w:t>
            </w:r>
            <w:r w:rsidR="00A00BC4" w:rsidRPr="00F16C4F">
              <w:rPr>
                <w:sz w:val="18"/>
                <w:szCs w:val="18"/>
              </w:rPr>
              <w:t>内容のまとまり</w:t>
            </w:r>
            <w:r w:rsidR="00A00BC4" w:rsidRPr="00F16C4F">
              <w:rPr>
                <w:rFonts w:hint="eastAsia"/>
                <w:sz w:val="18"/>
                <w:szCs w:val="18"/>
              </w:rPr>
              <w:t>、</w:t>
            </w:r>
            <w:r w:rsidR="00A00BC4" w:rsidRPr="00F16C4F">
              <w:rPr>
                <w:sz w:val="18"/>
                <w:szCs w:val="18"/>
              </w:rPr>
              <w:t>絵と写真</w:t>
            </w:r>
          </w:p>
          <w:p w:rsidR="00EA77BA" w:rsidRPr="00EA77BA" w:rsidRDefault="00EA77BA" w:rsidP="00A00BC4">
            <w:pPr>
              <w:spacing w:line="0" w:lineRule="atLeast"/>
              <w:rPr>
                <w:sz w:val="22"/>
              </w:rPr>
            </w:pPr>
            <w:r w:rsidRPr="00F16C4F">
              <w:rPr>
                <w:rFonts w:hint="eastAsia"/>
                <w:sz w:val="18"/>
                <w:szCs w:val="18"/>
              </w:rPr>
              <w:t>【</w:t>
            </w:r>
            <w:r w:rsidRPr="00F16C4F">
              <w:rPr>
                <w:sz w:val="18"/>
                <w:szCs w:val="18"/>
              </w:rPr>
              <w:t>文</w:t>
            </w:r>
            <w:r w:rsidRPr="00F16C4F">
              <w:rPr>
                <w:rFonts w:hint="eastAsia"/>
                <w:sz w:val="18"/>
                <w:szCs w:val="18"/>
              </w:rPr>
              <w:t>】</w:t>
            </w:r>
            <w:r w:rsidR="005E6010" w:rsidRPr="00F16C4F">
              <w:rPr>
                <w:rFonts w:hint="eastAsia"/>
                <w:sz w:val="18"/>
                <w:szCs w:val="18"/>
              </w:rPr>
              <w:t>場面</w:t>
            </w:r>
            <w:r w:rsidR="005E6010" w:rsidRPr="00F16C4F">
              <w:rPr>
                <w:sz w:val="18"/>
                <w:szCs w:val="18"/>
              </w:rPr>
              <w:t>、</w:t>
            </w:r>
            <w:r w:rsidR="006056C2" w:rsidRPr="00F16C4F">
              <w:rPr>
                <w:rFonts w:hint="eastAsia"/>
                <w:sz w:val="18"/>
                <w:szCs w:val="18"/>
              </w:rPr>
              <w:t>登場人物の</w:t>
            </w:r>
            <w:r w:rsidR="006056C2" w:rsidRPr="00F16C4F">
              <w:rPr>
                <w:sz w:val="18"/>
                <w:szCs w:val="18"/>
              </w:rPr>
              <w:t>様子</w:t>
            </w:r>
            <w:r w:rsidR="006056C2" w:rsidRPr="00F16C4F">
              <w:rPr>
                <w:rFonts w:hint="eastAsia"/>
                <w:sz w:val="18"/>
                <w:szCs w:val="18"/>
              </w:rPr>
              <w:t>と</w:t>
            </w:r>
            <w:r w:rsidR="006056C2" w:rsidRPr="00F16C4F">
              <w:rPr>
                <w:sz w:val="18"/>
                <w:szCs w:val="18"/>
              </w:rPr>
              <w:t>行動、</w:t>
            </w:r>
            <w:r w:rsidR="006056C2" w:rsidRPr="00F16C4F">
              <w:rPr>
                <w:rFonts w:hint="eastAsia"/>
                <w:sz w:val="18"/>
                <w:szCs w:val="18"/>
              </w:rPr>
              <w:t>言葉と挿絵</w:t>
            </w:r>
            <w:r w:rsidR="006056C2" w:rsidRPr="00F16C4F">
              <w:rPr>
                <w:sz w:val="18"/>
                <w:szCs w:val="18"/>
              </w:rPr>
              <w:t>、</w:t>
            </w:r>
            <w:r w:rsidR="005E6010" w:rsidRPr="00F16C4F">
              <w:rPr>
                <w:rFonts w:hint="eastAsia"/>
                <w:sz w:val="18"/>
                <w:szCs w:val="18"/>
              </w:rPr>
              <w:t>様子や</w:t>
            </w:r>
            <w:r w:rsidR="006056C2" w:rsidRPr="00F16C4F">
              <w:rPr>
                <w:sz w:val="18"/>
                <w:szCs w:val="18"/>
              </w:rPr>
              <w:t>気持ちの変化</w:t>
            </w:r>
          </w:p>
        </w:tc>
      </w:tr>
      <w:tr w:rsidR="00871151" w:rsidRPr="00373D18" w:rsidTr="00433E04">
        <w:trPr>
          <w:trHeight w:val="708"/>
        </w:trPr>
        <w:tc>
          <w:tcPr>
            <w:tcW w:w="798" w:type="dxa"/>
          </w:tcPr>
          <w:p w:rsidR="00871151" w:rsidRDefault="00871151" w:rsidP="003135C7">
            <w:pPr>
              <w:ind w:left="820" w:hangingChars="400" w:hanging="820"/>
              <w:jc w:val="center"/>
              <w:rPr>
                <w:sz w:val="22"/>
              </w:rPr>
            </w:pPr>
            <w:r>
              <w:rPr>
                <w:rFonts w:hint="eastAsia"/>
                <w:sz w:val="22"/>
              </w:rPr>
              <w:t>3</w:t>
            </w:r>
            <w:r>
              <w:rPr>
                <w:rFonts w:hint="eastAsia"/>
                <w:sz w:val="22"/>
              </w:rPr>
              <w:t>年生</w:t>
            </w:r>
          </w:p>
          <w:p w:rsidR="00871151" w:rsidRPr="00875B68" w:rsidRDefault="00871151" w:rsidP="003135C7">
            <w:pPr>
              <w:jc w:val="center"/>
              <w:rPr>
                <w:w w:val="66"/>
                <w:sz w:val="22"/>
              </w:rPr>
            </w:pPr>
          </w:p>
        </w:tc>
        <w:tc>
          <w:tcPr>
            <w:tcW w:w="3118" w:type="dxa"/>
          </w:tcPr>
          <w:p w:rsidR="00683747" w:rsidRPr="00433E04" w:rsidRDefault="007607CE" w:rsidP="005419F1">
            <w:pPr>
              <w:rPr>
                <w:color w:val="000000" w:themeColor="text1"/>
                <w:sz w:val="20"/>
              </w:rPr>
            </w:pPr>
            <w:r w:rsidRPr="00F16C4F">
              <w:rPr>
                <w:rFonts w:hint="eastAsia"/>
                <w:color w:val="000000" w:themeColor="text1"/>
                <w:sz w:val="16"/>
              </w:rPr>
              <w:t>【</w:t>
            </w:r>
            <w:r w:rsidRPr="00F16C4F">
              <w:rPr>
                <w:color w:val="000000" w:themeColor="text1"/>
                <w:sz w:val="16"/>
              </w:rPr>
              <w:t>説</w:t>
            </w:r>
            <w:r w:rsidRPr="00F16C4F">
              <w:rPr>
                <w:rFonts w:hint="eastAsia"/>
                <w:color w:val="000000" w:themeColor="text1"/>
                <w:sz w:val="16"/>
              </w:rPr>
              <w:t>】</w:t>
            </w:r>
            <w:r w:rsidRPr="00F16C4F">
              <w:rPr>
                <w:rFonts w:hint="eastAsia"/>
                <w:color w:val="000000" w:themeColor="text1"/>
                <w:sz w:val="20"/>
              </w:rPr>
              <w:t>すがたを</w:t>
            </w:r>
            <w:r w:rsidRPr="00F16C4F">
              <w:rPr>
                <w:color w:val="000000" w:themeColor="text1"/>
                <w:sz w:val="20"/>
              </w:rPr>
              <w:t>かえる大豆</w:t>
            </w:r>
            <w:r w:rsidRPr="00F16C4F">
              <w:rPr>
                <w:rFonts w:hint="eastAsia"/>
                <w:color w:val="000000" w:themeColor="text1"/>
                <w:sz w:val="16"/>
              </w:rPr>
              <w:t>【</w:t>
            </w:r>
            <w:r w:rsidRPr="00F16C4F">
              <w:rPr>
                <w:color w:val="000000" w:themeColor="text1"/>
                <w:sz w:val="16"/>
              </w:rPr>
              <w:t>文</w:t>
            </w:r>
            <w:r w:rsidRPr="00F16C4F">
              <w:rPr>
                <w:rFonts w:hint="eastAsia"/>
                <w:color w:val="000000" w:themeColor="text1"/>
                <w:sz w:val="16"/>
              </w:rPr>
              <w:t>】</w:t>
            </w:r>
            <w:r w:rsidRPr="00433E04">
              <w:rPr>
                <w:rFonts w:hint="eastAsia"/>
                <w:color w:val="000000" w:themeColor="text1"/>
                <w:sz w:val="20"/>
              </w:rPr>
              <w:t>まいごの</w:t>
            </w:r>
            <w:r w:rsidRPr="00433E04">
              <w:rPr>
                <w:color w:val="000000" w:themeColor="text1"/>
                <w:sz w:val="20"/>
              </w:rPr>
              <w:t>かぎ、</w:t>
            </w:r>
            <w:r w:rsidR="00683747" w:rsidRPr="00433E04">
              <w:rPr>
                <w:rFonts w:hint="eastAsia"/>
                <w:color w:val="000000" w:themeColor="text1"/>
                <w:sz w:val="20"/>
              </w:rPr>
              <w:t>ちいちゃんのかげおくり</w:t>
            </w:r>
          </w:p>
        </w:tc>
        <w:tc>
          <w:tcPr>
            <w:tcW w:w="5740" w:type="dxa"/>
          </w:tcPr>
          <w:p w:rsidR="006C63CB" w:rsidRPr="00BB3862" w:rsidRDefault="007607CE" w:rsidP="00AB179B">
            <w:pPr>
              <w:spacing w:line="0" w:lineRule="atLeast"/>
              <w:rPr>
                <w:sz w:val="14"/>
                <w:szCs w:val="16"/>
              </w:rPr>
            </w:pPr>
            <w:r w:rsidRPr="00A20DD6">
              <w:rPr>
                <w:rFonts w:hint="eastAsia"/>
                <w:sz w:val="16"/>
                <w:szCs w:val="16"/>
              </w:rPr>
              <w:t>【</w:t>
            </w:r>
            <w:r w:rsidRPr="00A20DD6">
              <w:rPr>
                <w:sz w:val="16"/>
                <w:szCs w:val="16"/>
              </w:rPr>
              <w:t>説</w:t>
            </w:r>
            <w:r w:rsidRPr="00A20DD6">
              <w:rPr>
                <w:rFonts w:hint="eastAsia"/>
                <w:sz w:val="16"/>
                <w:szCs w:val="16"/>
              </w:rPr>
              <w:t>】</w:t>
            </w:r>
            <w:r w:rsidR="00E96C0C" w:rsidRPr="00BB3862">
              <w:rPr>
                <w:rFonts w:hint="eastAsia"/>
                <w:sz w:val="14"/>
                <w:szCs w:val="16"/>
              </w:rPr>
              <w:t>文章</w:t>
            </w:r>
            <w:r w:rsidR="00E96C0C" w:rsidRPr="00BB3862">
              <w:rPr>
                <w:sz w:val="14"/>
                <w:szCs w:val="16"/>
              </w:rPr>
              <w:t>の組み立て、</w:t>
            </w:r>
            <w:r w:rsidR="00E96C0C" w:rsidRPr="00BB3862">
              <w:rPr>
                <w:rFonts w:hint="eastAsia"/>
                <w:sz w:val="14"/>
                <w:szCs w:val="16"/>
              </w:rPr>
              <w:t>段落</w:t>
            </w:r>
            <w:r w:rsidR="00E96C0C" w:rsidRPr="00BB3862">
              <w:rPr>
                <w:sz w:val="14"/>
                <w:szCs w:val="16"/>
              </w:rPr>
              <w:t>、</w:t>
            </w:r>
            <w:r w:rsidR="00E96C0C" w:rsidRPr="00BB3862">
              <w:rPr>
                <w:rFonts w:hint="eastAsia"/>
                <w:sz w:val="14"/>
                <w:szCs w:val="16"/>
              </w:rPr>
              <w:t>比較</w:t>
            </w:r>
            <w:r w:rsidR="00E96C0C" w:rsidRPr="00BB3862">
              <w:rPr>
                <w:sz w:val="14"/>
                <w:szCs w:val="16"/>
              </w:rPr>
              <w:t>・分類、言葉の意味</w:t>
            </w:r>
            <w:r w:rsidR="00E96C0C" w:rsidRPr="00BB3862">
              <w:rPr>
                <w:rFonts w:hint="eastAsia"/>
                <w:sz w:val="14"/>
                <w:szCs w:val="16"/>
              </w:rPr>
              <w:t>・</w:t>
            </w:r>
            <w:r w:rsidR="00E96C0C" w:rsidRPr="00BB3862">
              <w:rPr>
                <w:sz w:val="14"/>
                <w:szCs w:val="16"/>
              </w:rPr>
              <w:t>使い方、</w:t>
            </w:r>
            <w:r w:rsidR="00E96C0C" w:rsidRPr="00BB3862">
              <w:rPr>
                <w:rFonts w:hint="eastAsia"/>
                <w:sz w:val="14"/>
                <w:szCs w:val="16"/>
              </w:rPr>
              <w:t>大事な</w:t>
            </w:r>
            <w:r w:rsidR="00E96C0C" w:rsidRPr="00BB3862">
              <w:rPr>
                <w:sz w:val="14"/>
                <w:szCs w:val="16"/>
              </w:rPr>
              <w:t>文、</w:t>
            </w:r>
            <w:r w:rsidR="00AB179B" w:rsidRPr="00BB3862">
              <w:rPr>
                <w:sz w:val="14"/>
                <w:szCs w:val="16"/>
              </w:rPr>
              <w:t>話題</w:t>
            </w:r>
            <w:r w:rsidR="00AB179B" w:rsidRPr="00BB3862">
              <w:rPr>
                <w:rFonts w:hint="eastAsia"/>
                <w:sz w:val="14"/>
                <w:szCs w:val="16"/>
              </w:rPr>
              <w:t>と</w:t>
            </w:r>
            <w:r w:rsidR="00AB179B" w:rsidRPr="00BB3862">
              <w:rPr>
                <w:sz w:val="14"/>
                <w:szCs w:val="16"/>
              </w:rPr>
              <w:t>例</w:t>
            </w:r>
            <w:r w:rsidR="00E96C0C" w:rsidRPr="00BB3862">
              <w:rPr>
                <w:sz w:val="14"/>
                <w:szCs w:val="16"/>
              </w:rPr>
              <w:t>、</w:t>
            </w:r>
            <w:r w:rsidR="00E96C0C" w:rsidRPr="00BB3862">
              <w:rPr>
                <w:rFonts w:hint="eastAsia"/>
                <w:sz w:val="14"/>
                <w:szCs w:val="16"/>
              </w:rPr>
              <w:t>写真</w:t>
            </w:r>
          </w:p>
          <w:p w:rsidR="007607CE" w:rsidRPr="006C63CB" w:rsidRDefault="007607CE" w:rsidP="00AB179B">
            <w:pPr>
              <w:spacing w:line="0" w:lineRule="atLeast"/>
              <w:rPr>
                <w:sz w:val="22"/>
              </w:rPr>
            </w:pPr>
            <w:r w:rsidRPr="00433E04">
              <w:rPr>
                <w:rFonts w:hint="eastAsia"/>
                <w:sz w:val="16"/>
                <w:szCs w:val="16"/>
              </w:rPr>
              <w:t>【</w:t>
            </w:r>
            <w:r w:rsidRPr="00433E04">
              <w:rPr>
                <w:sz w:val="16"/>
                <w:szCs w:val="16"/>
              </w:rPr>
              <w:t>文</w:t>
            </w:r>
            <w:r w:rsidRPr="00433E04">
              <w:rPr>
                <w:rFonts w:hint="eastAsia"/>
                <w:sz w:val="16"/>
                <w:szCs w:val="16"/>
              </w:rPr>
              <w:t>】</w:t>
            </w:r>
            <w:r w:rsidR="00AB179B" w:rsidRPr="00433E04">
              <w:rPr>
                <w:rFonts w:hint="eastAsia"/>
                <w:sz w:val="16"/>
                <w:szCs w:val="16"/>
              </w:rPr>
              <w:t>登場人物の</w:t>
            </w:r>
            <w:r w:rsidR="00AB179B" w:rsidRPr="00433E04">
              <w:rPr>
                <w:sz w:val="16"/>
                <w:szCs w:val="16"/>
              </w:rPr>
              <w:t>気持ちの変化</w:t>
            </w:r>
            <w:r w:rsidR="00433E04" w:rsidRPr="00433E04">
              <w:rPr>
                <w:rFonts w:hint="eastAsia"/>
                <w:sz w:val="16"/>
                <w:szCs w:val="16"/>
              </w:rPr>
              <w:t>、様子や</w:t>
            </w:r>
            <w:r w:rsidR="00433E04" w:rsidRPr="00433E04">
              <w:rPr>
                <w:sz w:val="16"/>
                <w:szCs w:val="16"/>
              </w:rPr>
              <w:t>行動・</w:t>
            </w:r>
            <w:r w:rsidR="00F16C4F" w:rsidRPr="00433E04">
              <w:rPr>
                <w:rFonts w:hint="eastAsia"/>
                <w:sz w:val="16"/>
                <w:szCs w:val="16"/>
              </w:rPr>
              <w:t>気持ち</w:t>
            </w:r>
            <w:r w:rsidR="00433E04" w:rsidRPr="00433E04">
              <w:rPr>
                <w:rFonts w:hint="eastAsia"/>
                <w:sz w:val="16"/>
                <w:szCs w:val="16"/>
              </w:rPr>
              <w:t>や</w:t>
            </w:r>
            <w:r w:rsidR="00433E04" w:rsidRPr="00433E04">
              <w:rPr>
                <w:sz w:val="16"/>
                <w:szCs w:val="16"/>
              </w:rPr>
              <w:t>性格</w:t>
            </w:r>
            <w:r w:rsidR="00F16C4F" w:rsidRPr="00433E04">
              <w:rPr>
                <w:sz w:val="16"/>
                <w:szCs w:val="16"/>
              </w:rPr>
              <w:t>を表す言葉、</w:t>
            </w:r>
            <w:r w:rsidR="00AB179B" w:rsidRPr="00433E04">
              <w:rPr>
                <w:rFonts w:hint="eastAsia"/>
                <w:sz w:val="16"/>
                <w:szCs w:val="16"/>
              </w:rPr>
              <w:t>想像</w:t>
            </w:r>
            <w:r w:rsidR="00AB179B" w:rsidRPr="00433E04">
              <w:rPr>
                <w:sz w:val="16"/>
                <w:szCs w:val="16"/>
              </w:rPr>
              <w:t>、</w:t>
            </w:r>
            <w:r w:rsidR="00AB179B" w:rsidRPr="00433E04">
              <w:rPr>
                <w:rFonts w:hint="eastAsia"/>
                <w:sz w:val="16"/>
                <w:szCs w:val="16"/>
              </w:rPr>
              <w:t>場面</w:t>
            </w:r>
            <w:r w:rsidR="00AF6522">
              <w:rPr>
                <w:rFonts w:hint="eastAsia"/>
                <w:sz w:val="16"/>
                <w:szCs w:val="16"/>
              </w:rPr>
              <w:t>分け</w:t>
            </w:r>
            <w:r w:rsidR="00AB179B" w:rsidRPr="00433E04">
              <w:rPr>
                <w:rFonts w:hint="eastAsia"/>
                <w:sz w:val="16"/>
                <w:szCs w:val="16"/>
              </w:rPr>
              <w:t>（</w:t>
            </w:r>
            <w:r w:rsidR="00AB179B" w:rsidRPr="00433E04">
              <w:rPr>
                <w:sz w:val="16"/>
                <w:szCs w:val="16"/>
              </w:rPr>
              <w:t>場所と出来事）、</w:t>
            </w:r>
            <w:r w:rsidR="00F16C4F" w:rsidRPr="00433E04">
              <w:rPr>
                <w:rFonts w:hint="eastAsia"/>
                <w:sz w:val="16"/>
                <w:szCs w:val="16"/>
              </w:rPr>
              <w:t>会話文</w:t>
            </w:r>
            <w:r w:rsidR="00F16C4F" w:rsidRPr="00433E04">
              <w:rPr>
                <w:sz w:val="16"/>
                <w:szCs w:val="16"/>
              </w:rPr>
              <w:t>と地の文</w:t>
            </w:r>
            <w:r w:rsidR="00F16C4F" w:rsidRPr="00433E04">
              <w:rPr>
                <w:rFonts w:hint="eastAsia"/>
                <w:sz w:val="16"/>
                <w:szCs w:val="16"/>
              </w:rPr>
              <w:t>、</w:t>
            </w:r>
            <w:r w:rsidR="00F16C4F" w:rsidRPr="00433E04">
              <w:rPr>
                <w:sz w:val="16"/>
                <w:szCs w:val="16"/>
              </w:rPr>
              <w:t>場面の比較、</w:t>
            </w:r>
            <w:r w:rsidR="00433E04" w:rsidRPr="00433E04">
              <w:rPr>
                <w:rFonts w:hint="eastAsia"/>
                <w:sz w:val="16"/>
                <w:szCs w:val="16"/>
              </w:rPr>
              <w:t>読み手の（立場による）</w:t>
            </w:r>
            <w:r w:rsidR="00433E04" w:rsidRPr="00433E04">
              <w:rPr>
                <w:sz w:val="16"/>
                <w:szCs w:val="16"/>
              </w:rPr>
              <w:t>気持ち</w:t>
            </w:r>
          </w:p>
        </w:tc>
      </w:tr>
      <w:tr w:rsidR="00871151" w:rsidRPr="00373D18" w:rsidTr="00433E04">
        <w:trPr>
          <w:trHeight w:val="668"/>
        </w:trPr>
        <w:tc>
          <w:tcPr>
            <w:tcW w:w="798" w:type="dxa"/>
          </w:tcPr>
          <w:p w:rsidR="00871151" w:rsidRPr="005F0DE1" w:rsidRDefault="00871151" w:rsidP="003135C7">
            <w:pPr>
              <w:jc w:val="center"/>
              <w:rPr>
                <w:sz w:val="22"/>
              </w:rPr>
            </w:pPr>
            <w:r>
              <w:rPr>
                <w:rFonts w:hint="eastAsia"/>
                <w:sz w:val="22"/>
              </w:rPr>
              <w:t>4</w:t>
            </w:r>
            <w:r>
              <w:rPr>
                <w:rFonts w:hint="eastAsia"/>
                <w:sz w:val="22"/>
              </w:rPr>
              <w:t>年生</w:t>
            </w:r>
          </w:p>
          <w:p w:rsidR="00871151" w:rsidRDefault="00871151" w:rsidP="003135C7">
            <w:pPr>
              <w:jc w:val="center"/>
              <w:rPr>
                <w:sz w:val="22"/>
              </w:rPr>
            </w:pPr>
          </w:p>
        </w:tc>
        <w:tc>
          <w:tcPr>
            <w:tcW w:w="3118" w:type="dxa"/>
          </w:tcPr>
          <w:p w:rsidR="00871151" w:rsidRPr="00482C2A" w:rsidRDefault="00E137FD" w:rsidP="00933AB7">
            <w:pPr>
              <w:rPr>
                <w:color w:val="000000" w:themeColor="text1"/>
                <w:sz w:val="22"/>
              </w:rPr>
            </w:pPr>
            <w:r>
              <w:rPr>
                <w:rFonts w:hint="eastAsia"/>
                <w:color w:val="000000" w:themeColor="text1"/>
                <w:sz w:val="22"/>
              </w:rPr>
              <w:t>【</w:t>
            </w:r>
            <w:r>
              <w:rPr>
                <w:color w:val="000000" w:themeColor="text1"/>
                <w:sz w:val="22"/>
              </w:rPr>
              <w:t>説</w:t>
            </w:r>
            <w:r>
              <w:rPr>
                <w:rFonts w:hint="eastAsia"/>
                <w:color w:val="000000" w:themeColor="text1"/>
                <w:sz w:val="22"/>
              </w:rPr>
              <w:t>】世界に</w:t>
            </w:r>
            <w:r>
              <w:rPr>
                <w:color w:val="000000" w:themeColor="text1"/>
                <w:sz w:val="22"/>
              </w:rPr>
              <w:t>ほこる和紙</w:t>
            </w:r>
          </w:p>
          <w:p w:rsidR="0025113F" w:rsidRPr="00482C2A" w:rsidRDefault="00E137FD" w:rsidP="00933AB7">
            <w:pPr>
              <w:rPr>
                <w:color w:val="000000" w:themeColor="text1"/>
                <w:sz w:val="22"/>
              </w:rPr>
            </w:pPr>
            <w:r>
              <w:rPr>
                <w:rFonts w:hint="eastAsia"/>
                <w:color w:val="000000" w:themeColor="text1"/>
                <w:sz w:val="22"/>
              </w:rPr>
              <w:t>【</w:t>
            </w:r>
            <w:r>
              <w:rPr>
                <w:color w:val="000000" w:themeColor="text1"/>
                <w:sz w:val="22"/>
              </w:rPr>
              <w:t>文</w:t>
            </w:r>
            <w:r>
              <w:rPr>
                <w:rFonts w:hint="eastAsia"/>
                <w:color w:val="000000" w:themeColor="text1"/>
                <w:sz w:val="22"/>
              </w:rPr>
              <w:t>】</w:t>
            </w:r>
            <w:r w:rsidR="003455BF">
              <w:rPr>
                <w:rFonts w:hint="eastAsia"/>
                <w:color w:val="000000" w:themeColor="text1"/>
                <w:sz w:val="22"/>
              </w:rPr>
              <w:t>一つの</w:t>
            </w:r>
            <w:r w:rsidR="003455BF">
              <w:rPr>
                <w:color w:val="000000" w:themeColor="text1"/>
                <w:sz w:val="22"/>
              </w:rPr>
              <w:t>花、</w:t>
            </w:r>
            <w:r>
              <w:rPr>
                <w:rFonts w:hint="eastAsia"/>
                <w:color w:val="000000" w:themeColor="text1"/>
                <w:sz w:val="22"/>
              </w:rPr>
              <w:t>ごんぎつね</w:t>
            </w:r>
          </w:p>
        </w:tc>
        <w:tc>
          <w:tcPr>
            <w:tcW w:w="5740" w:type="dxa"/>
          </w:tcPr>
          <w:p w:rsidR="006C63CB" w:rsidRPr="00A20DD6" w:rsidRDefault="003455BF" w:rsidP="00F60D0E">
            <w:pPr>
              <w:spacing w:line="0" w:lineRule="atLeast"/>
              <w:rPr>
                <w:sz w:val="16"/>
              </w:rPr>
            </w:pPr>
            <w:r w:rsidRPr="00A20DD6">
              <w:rPr>
                <w:rFonts w:hint="eastAsia"/>
                <w:sz w:val="16"/>
              </w:rPr>
              <w:t>【説】</w:t>
            </w:r>
            <w:r w:rsidR="00DC5DAA">
              <w:rPr>
                <w:rFonts w:hint="eastAsia"/>
                <w:sz w:val="16"/>
              </w:rPr>
              <w:t>文章の組み立て、筆者の考え、初め中終わり、事例、中心語、</w:t>
            </w:r>
            <w:r w:rsidR="00DC5DAA" w:rsidRPr="00DC5DAA">
              <w:rPr>
                <w:rFonts w:hint="eastAsia"/>
                <w:sz w:val="16"/>
              </w:rPr>
              <w:t>中心文</w:t>
            </w:r>
            <w:r w:rsidR="00DC5DAA">
              <w:rPr>
                <w:rFonts w:hint="eastAsia"/>
                <w:sz w:val="16"/>
              </w:rPr>
              <w:t>、</w:t>
            </w:r>
            <w:r w:rsidR="00DC5DAA" w:rsidRPr="00DC5DAA">
              <w:rPr>
                <w:rFonts w:hint="eastAsia"/>
                <w:sz w:val="16"/>
              </w:rPr>
              <w:t>要約</w:t>
            </w:r>
          </w:p>
          <w:p w:rsidR="003455BF" w:rsidRPr="003455BF" w:rsidRDefault="003455BF" w:rsidP="00F60D0E">
            <w:pPr>
              <w:spacing w:line="0" w:lineRule="atLeast"/>
              <w:rPr>
                <w:sz w:val="22"/>
              </w:rPr>
            </w:pPr>
            <w:r w:rsidRPr="00A20DD6">
              <w:rPr>
                <w:rFonts w:hint="eastAsia"/>
                <w:sz w:val="16"/>
              </w:rPr>
              <w:t>【</w:t>
            </w:r>
            <w:r w:rsidRPr="00A20DD6">
              <w:rPr>
                <w:sz w:val="16"/>
              </w:rPr>
              <w:t>文</w:t>
            </w:r>
            <w:r w:rsidRPr="00A20DD6">
              <w:rPr>
                <w:rFonts w:hint="eastAsia"/>
                <w:sz w:val="16"/>
              </w:rPr>
              <w:t>】</w:t>
            </w:r>
            <w:r w:rsidRPr="00F60D0E">
              <w:rPr>
                <w:rFonts w:hint="eastAsia"/>
                <w:sz w:val="18"/>
              </w:rPr>
              <w:t>設定</w:t>
            </w:r>
            <w:r w:rsidRPr="00F60D0E">
              <w:rPr>
                <w:sz w:val="18"/>
              </w:rPr>
              <w:t>、</w:t>
            </w:r>
            <w:r w:rsidRPr="00F60D0E">
              <w:rPr>
                <w:rFonts w:hint="eastAsia"/>
                <w:sz w:val="18"/>
              </w:rPr>
              <w:t>登場人物の気持ちの変化、情景、様子や行動・気持ちや性格を表す言葉、場面の比較</w:t>
            </w:r>
            <w:r w:rsidR="0072421E" w:rsidRPr="00F60D0E">
              <w:rPr>
                <w:rFonts w:hint="eastAsia"/>
                <w:sz w:val="18"/>
              </w:rPr>
              <w:t>・</w:t>
            </w:r>
            <w:r w:rsidR="0072421E" w:rsidRPr="00F60D0E">
              <w:rPr>
                <w:sz w:val="18"/>
              </w:rPr>
              <w:t>結合</w:t>
            </w:r>
            <w:r w:rsidRPr="00F60D0E">
              <w:rPr>
                <w:sz w:val="18"/>
              </w:rPr>
              <w:t>、</w:t>
            </w:r>
            <w:r w:rsidR="0072421E" w:rsidRPr="00F60D0E">
              <w:rPr>
                <w:rFonts w:hint="eastAsia"/>
                <w:sz w:val="18"/>
              </w:rPr>
              <w:t>特別な</w:t>
            </w:r>
            <w:r w:rsidR="0072421E" w:rsidRPr="00F60D0E">
              <w:rPr>
                <w:sz w:val="18"/>
              </w:rPr>
              <w:t>言葉、</w:t>
            </w:r>
            <w:r w:rsidR="0072421E" w:rsidRPr="00F60D0E">
              <w:rPr>
                <w:rFonts w:hint="eastAsia"/>
                <w:sz w:val="18"/>
              </w:rPr>
              <w:t>情景や</w:t>
            </w:r>
            <w:r w:rsidR="0072421E" w:rsidRPr="00F60D0E">
              <w:rPr>
                <w:sz w:val="18"/>
              </w:rPr>
              <w:t>場面の様子が</w:t>
            </w:r>
            <w:r w:rsidR="0072421E" w:rsidRPr="00F60D0E">
              <w:rPr>
                <w:rFonts w:hint="eastAsia"/>
                <w:sz w:val="18"/>
              </w:rPr>
              <w:t>分かる</w:t>
            </w:r>
            <w:r w:rsidR="0072421E" w:rsidRPr="00F60D0E">
              <w:rPr>
                <w:sz w:val="18"/>
              </w:rPr>
              <w:t>表現</w:t>
            </w:r>
          </w:p>
        </w:tc>
      </w:tr>
      <w:tr w:rsidR="00871151" w:rsidRPr="00373D18" w:rsidTr="00433E04">
        <w:trPr>
          <w:trHeight w:val="647"/>
        </w:trPr>
        <w:tc>
          <w:tcPr>
            <w:tcW w:w="798" w:type="dxa"/>
          </w:tcPr>
          <w:p w:rsidR="00871151" w:rsidRPr="00871151" w:rsidRDefault="00871151" w:rsidP="003135C7">
            <w:pPr>
              <w:ind w:left="1025" w:hangingChars="500" w:hanging="1025"/>
              <w:jc w:val="center"/>
              <w:rPr>
                <w:sz w:val="22"/>
              </w:rPr>
            </w:pPr>
            <w:r>
              <w:rPr>
                <w:rFonts w:hint="eastAsia"/>
                <w:sz w:val="22"/>
              </w:rPr>
              <w:t>5</w:t>
            </w:r>
            <w:r>
              <w:rPr>
                <w:rFonts w:hint="eastAsia"/>
                <w:sz w:val="22"/>
              </w:rPr>
              <w:t>年生</w:t>
            </w:r>
          </w:p>
        </w:tc>
        <w:tc>
          <w:tcPr>
            <w:tcW w:w="3118" w:type="dxa"/>
          </w:tcPr>
          <w:p w:rsidR="0020283C" w:rsidRPr="0020283C" w:rsidRDefault="0020283C" w:rsidP="00933AB7">
            <w:pPr>
              <w:rPr>
                <w:color w:val="000000" w:themeColor="text1"/>
              </w:rPr>
            </w:pPr>
            <w:r>
              <w:rPr>
                <w:rFonts w:hint="eastAsia"/>
                <w:color w:val="000000" w:themeColor="text1"/>
                <w:sz w:val="22"/>
              </w:rPr>
              <w:t>【</w:t>
            </w:r>
            <w:r>
              <w:rPr>
                <w:color w:val="000000" w:themeColor="text1"/>
                <w:sz w:val="22"/>
              </w:rPr>
              <w:t>説</w:t>
            </w:r>
            <w:r>
              <w:rPr>
                <w:rFonts w:hint="eastAsia"/>
                <w:color w:val="000000" w:themeColor="text1"/>
                <w:sz w:val="22"/>
              </w:rPr>
              <w:t>】</w:t>
            </w:r>
            <w:r w:rsidRPr="0020283C">
              <w:rPr>
                <w:color w:val="000000" w:themeColor="text1"/>
              </w:rPr>
              <w:t>固有種が教えてくれること</w:t>
            </w:r>
          </w:p>
          <w:p w:rsidR="0025113F" w:rsidRPr="00482C2A" w:rsidRDefault="0020283C" w:rsidP="00933AB7">
            <w:pPr>
              <w:rPr>
                <w:color w:val="000000" w:themeColor="text1"/>
                <w:sz w:val="22"/>
              </w:rPr>
            </w:pPr>
            <w:r>
              <w:rPr>
                <w:rFonts w:hint="eastAsia"/>
                <w:color w:val="000000" w:themeColor="text1"/>
                <w:sz w:val="22"/>
              </w:rPr>
              <w:t>【</w:t>
            </w:r>
            <w:r>
              <w:rPr>
                <w:color w:val="000000" w:themeColor="text1"/>
                <w:sz w:val="22"/>
              </w:rPr>
              <w:t>文</w:t>
            </w:r>
            <w:r>
              <w:rPr>
                <w:rFonts w:hint="eastAsia"/>
                <w:color w:val="000000" w:themeColor="text1"/>
                <w:sz w:val="22"/>
              </w:rPr>
              <w:t>】</w:t>
            </w:r>
            <w:r w:rsidR="0025113F" w:rsidRPr="00482C2A">
              <w:rPr>
                <w:rFonts w:hint="eastAsia"/>
                <w:color w:val="000000" w:themeColor="text1"/>
                <w:sz w:val="22"/>
              </w:rPr>
              <w:t>たずねびと</w:t>
            </w:r>
          </w:p>
        </w:tc>
        <w:tc>
          <w:tcPr>
            <w:tcW w:w="5740" w:type="dxa"/>
          </w:tcPr>
          <w:p w:rsidR="0020283C" w:rsidRPr="00F610E5" w:rsidRDefault="0020283C" w:rsidP="00F610E5">
            <w:pPr>
              <w:spacing w:line="0" w:lineRule="atLeast"/>
              <w:rPr>
                <w:sz w:val="18"/>
              </w:rPr>
            </w:pPr>
            <w:r w:rsidRPr="00F610E5">
              <w:rPr>
                <w:rFonts w:hint="eastAsia"/>
                <w:sz w:val="18"/>
              </w:rPr>
              <w:t>【</w:t>
            </w:r>
            <w:r w:rsidRPr="00F610E5">
              <w:rPr>
                <w:sz w:val="18"/>
              </w:rPr>
              <w:t>説</w:t>
            </w:r>
            <w:r w:rsidRPr="00F610E5">
              <w:rPr>
                <w:rFonts w:hint="eastAsia"/>
                <w:sz w:val="18"/>
              </w:rPr>
              <w:t>】</w:t>
            </w:r>
            <w:r w:rsidR="00771C6D" w:rsidRPr="00F610E5">
              <w:rPr>
                <w:rFonts w:hint="eastAsia"/>
                <w:sz w:val="18"/>
              </w:rPr>
              <w:t>文章全体の</w:t>
            </w:r>
            <w:r w:rsidR="00771C6D" w:rsidRPr="00F610E5">
              <w:rPr>
                <w:sz w:val="18"/>
              </w:rPr>
              <w:t>構成、</w:t>
            </w:r>
            <w:r w:rsidR="00771C6D" w:rsidRPr="00F610E5">
              <w:rPr>
                <w:rFonts w:hint="eastAsia"/>
                <w:sz w:val="18"/>
              </w:rPr>
              <w:t>見出し</w:t>
            </w:r>
            <w:r w:rsidR="00771C6D" w:rsidRPr="00F610E5">
              <w:rPr>
                <w:sz w:val="18"/>
              </w:rPr>
              <w:t>、</w:t>
            </w:r>
            <w:r w:rsidR="00771C6D" w:rsidRPr="00F610E5">
              <w:rPr>
                <w:rFonts w:hint="eastAsia"/>
                <w:sz w:val="18"/>
              </w:rPr>
              <w:t>文章と</w:t>
            </w:r>
            <w:r w:rsidR="00771C6D" w:rsidRPr="00F610E5">
              <w:rPr>
                <w:sz w:val="18"/>
              </w:rPr>
              <w:t>図表</w:t>
            </w:r>
            <w:r w:rsidR="00771C6D" w:rsidRPr="00F610E5">
              <w:rPr>
                <w:rFonts w:hint="eastAsia"/>
                <w:sz w:val="18"/>
              </w:rPr>
              <w:t>、</w:t>
            </w:r>
            <w:r w:rsidR="008159F8">
              <w:rPr>
                <w:rFonts w:hint="eastAsia"/>
                <w:sz w:val="18"/>
              </w:rPr>
              <w:t>事例</w:t>
            </w:r>
            <w:r w:rsidR="00F610E5" w:rsidRPr="00F610E5">
              <w:rPr>
                <w:rFonts w:hint="eastAsia"/>
                <w:sz w:val="18"/>
              </w:rPr>
              <w:t>と</w:t>
            </w:r>
            <w:r w:rsidR="00F610E5" w:rsidRPr="00F610E5">
              <w:rPr>
                <w:sz w:val="18"/>
              </w:rPr>
              <w:t>感想</w:t>
            </w:r>
            <w:r w:rsidR="00F610E5" w:rsidRPr="00F610E5">
              <w:rPr>
                <w:rFonts w:hint="eastAsia"/>
                <w:sz w:val="18"/>
              </w:rPr>
              <w:t>・</w:t>
            </w:r>
            <w:r w:rsidR="00F610E5" w:rsidRPr="00F610E5">
              <w:rPr>
                <w:sz w:val="18"/>
              </w:rPr>
              <w:t>意見、</w:t>
            </w:r>
            <w:r w:rsidR="00771C6D" w:rsidRPr="00F610E5">
              <w:rPr>
                <w:rFonts w:hint="eastAsia"/>
                <w:sz w:val="18"/>
              </w:rPr>
              <w:t>要旨</w:t>
            </w:r>
          </w:p>
          <w:p w:rsidR="0020283C" w:rsidRPr="0020283C" w:rsidRDefault="0020283C" w:rsidP="00F610E5">
            <w:pPr>
              <w:spacing w:line="0" w:lineRule="atLeast"/>
              <w:rPr>
                <w:sz w:val="22"/>
              </w:rPr>
            </w:pPr>
            <w:r w:rsidRPr="00F610E5">
              <w:rPr>
                <w:rFonts w:hint="eastAsia"/>
                <w:sz w:val="18"/>
              </w:rPr>
              <w:t>【</w:t>
            </w:r>
            <w:r w:rsidRPr="00F610E5">
              <w:rPr>
                <w:sz w:val="18"/>
              </w:rPr>
              <w:t>文</w:t>
            </w:r>
            <w:r w:rsidRPr="00F610E5">
              <w:rPr>
                <w:rFonts w:hint="eastAsia"/>
                <w:sz w:val="18"/>
              </w:rPr>
              <w:t>】登場</w:t>
            </w:r>
            <w:r w:rsidRPr="00F610E5">
              <w:rPr>
                <w:sz w:val="18"/>
              </w:rPr>
              <w:t>人物の相互関係、描写、</w:t>
            </w:r>
            <w:r w:rsidRPr="00F610E5">
              <w:rPr>
                <w:rFonts w:hint="eastAsia"/>
                <w:sz w:val="18"/>
              </w:rPr>
              <w:t>人物像</w:t>
            </w:r>
            <w:r w:rsidRPr="00F610E5">
              <w:rPr>
                <w:sz w:val="18"/>
              </w:rPr>
              <w:t>、</w:t>
            </w:r>
            <w:r w:rsidRPr="00F610E5">
              <w:rPr>
                <w:rFonts w:hint="eastAsia"/>
                <w:sz w:val="18"/>
              </w:rPr>
              <w:t>物語の</w:t>
            </w:r>
            <w:r w:rsidRPr="00F610E5">
              <w:rPr>
                <w:sz w:val="18"/>
              </w:rPr>
              <w:t>全体像、心情の</w:t>
            </w:r>
            <w:r w:rsidRPr="00F610E5">
              <w:rPr>
                <w:rFonts w:hint="eastAsia"/>
                <w:sz w:val="18"/>
              </w:rPr>
              <w:t>変化</w:t>
            </w:r>
            <w:r w:rsidRPr="00F610E5">
              <w:rPr>
                <w:sz w:val="18"/>
              </w:rPr>
              <w:t>、</w:t>
            </w:r>
            <w:r w:rsidRPr="00F610E5">
              <w:rPr>
                <w:rFonts w:hint="eastAsia"/>
                <w:sz w:val="18"/>
              </w:rPr>
              <w:t>表現の</w:t>
            </w:r>
            <w:r w:rsidRPr="00F610E5">
              <w:rPr>
                <w:sz w:val="18"/>
              </w:rPr>
              <w:t>効果</w:t>
            </w:r>
          </w:p>
        </w:tc>
      </w:tr>
      <w:tr w:rsidR="00871151" w:rsidRPr="00FD23F5" w:rsidTr="00433E04">
        <w:trPr>
          <w:trHeight w:val="750"/>
        </w:trPr>
        <w:tc>
          <w:tcPr>
            <w:tcW w:w="798" w:type="dxa"/>
          </w:tcPr>
          <w:p w:rsidR="00871151" w:rsidRDefault="00871151" w:rsidP="003135C7">
            <w:pPr>
              <w:ind w:left="1435" w:hangingChars="700" w:hanging="1435"/>
              <w:jc w:val="center"/>
              <w:rPr>
                <w:sz w:val="22"/>
              </w:rPr>
            </w:pPr>
            <w:r>
              <w:rPr>
                <w:rFonts w:hint="eastAsia"/>
                <w:sz w:val="22"/>
              </w:rPr>
              <w:lastRenderedPageBreak/>
              <w:t>6</w:t>
            </w:r>
            <w:r>
              <w:rPr>
                <w:rFonts w:hint="eastAsia"/>
                <w:sz w:val="22"/>
              </w:rPr>
              <w:t>年生</w:t>
            </w:r>
          </w:p>
        </w:tc>
        <w:tc>
          <w:tcPr>
            <w:tcW w:w="3118" w:type="dxa"/>
          </w:tcPr>
          <w:p w:rsidR="0025113F" w:rsidRDefault="00F610E5" w:rsidP="00933AB7">
            <w:pPr>
              <w:rPr>
                <w:color w:val="000000" w:themeColor="text1"/>
                <w:sz w:val="22"/>
              </w:rPr>
            </w:pPr>
            <w:r>
              <w:rPr>
                <w:rFonts w:hint="eastAsia"/>
                <w:color w:val="000000" w:themeColor="text1"/>
                <w:sz w:val="22"/>
              </w:rPr>
              <w:t>【</w:t>
            </w:r>
            <w:r>
              <w:rPr>
                <w:color w:val="000000" w:themeColor="text1"/>
                <w:sz w:val="22"/>
              </w:rPr>
              <w:t>説</w:t>
            </w:r>
            <w:r>
              <w:rPr>
                <w:rFonts w:hint="eastAsia"/>
                <w:color w:val="000000" w:themeColor="text1"/>
                <w:sz w:val="22"/>
              </w:rPr>
              <w:t>】</w:t>
            </w:r>
            <w:r w:rsidR="0025113F" w:rsidRPr="00482C2A">
              <w:rPr>
                <w:rFonts w:hint="eastAsia"/>
                <w:color w:val="000000" w:themeColor="text1"/>
                <w:sz w:val="22"/>
              </w:rPr>
              <w:t>『鳥獣戯画』を読む</w:t>
            </w:r>
          </w:p>
          <w:p w:rsidR="00F610E5" w:rsidRPr="00482C2A" w:rsidRDefault="00F610E5" w:rsidP="00933AB7">
            <w:pPr>
              <w:rPr>
                <w:color w:val="000000" w:themeColor="text1"/>
                <w:sz w:val="22"/>
              </w:rPr>
            </w:pPr>
            <w:r>
              <w:rPr>
                <w:rFonts w:hint="eastAsia"/>
                <w:color w:val="000000" w:themeColor="text1"/>
                <w:sz w:val="22"/>
              </w:rPr>
              <w:t>【</w:t>
            </w:r>
            <w:r>
              <w:rPr>
                <w:color w:val="000000" w:themeColor="text1"/>
                <w:sz w:val="22"/>
              </w:rPr>
              <w:t>文</w:t>
            </w:r>
            <w:r>
              <w:rPr>
                <w:rFonts w:hint="eastAsia"/>
                <w:color w:val="000000" w:themeColor="text1"/>
                <w:sz w:val="22"/>
              </w:rPr>
              <w:t>】やまなし</w:t>
            </w:r>
          </w:p>
        </w:tc>
        <w:tc>
          <w:tcPr>
            <w:tcW w:w="5740" w:type="dxa"/>
          </w:tcPr>
          <w:p w:rsidR="00FD23F5" w:rsidRPr="00576025" w:rsidRDefault="00F610E5" w:rsidP="00933AB7">
            <w:pPr>
              <w:rPr>
                <w:sz w:val="18"/>
              </w:rPr>
            </w:pPr>
            <w:r w:rsidRPr="00576025">
              <w:rPr>
                <w:rFonts w:hint="eastAsia"/>
                <w:sz w:val="18"/>
              </w:rPr>
              <w:t>【</w:t>
            </w:r>
            <w:r w:rsidRPr="00576025">
              <w:rPr>
                <w:sz w:val="18"/>
              </w:rPr>
              <w:t>説</w:t>
            </w:r>
            <w:r w:rsidRPr="00576025">
              <w:rPr>
                <w:rFonts w:hint="eastAsia"/>
                <w:sz w:val="18"/>
              </w:rPr>
              <w:t>】</w:t>
            </w:r>
            <w:r w:rsidR="006F2CC0" w:rsidRPr="00576025">
              <w:rPr>
                <w:rFonts w:hint="eastAsia"/>
                <w:sz w:val="18"/>
              </w:rPr>
              <w:t>引用</w:t>
            </w:r>
            <w:r w:rsidR="006F2CC0" w:rsidRPr="00576025">
              <w:rPr>
                <w:sz w:val="18"/>
              </w:rPr>
              <w:t>、</w:t>
            </w:r>
            <w:r w:rsidR="00FD23F5" w:rsidRPr="00576025">
              <w:rPr>
                <w:rFonts w:hint="eastAsia"/>
                <w:sz w:val="18"/>
              </w:rPr>
              <w:t>文</w:t>
            </w:r>
            <w:r w:rsidR="006F2CC0" w:rsidRPr="00576025">
              <w:rPr>
                <w:rFonts w:hint="eastAsia"/>
                <w:sz w:val="18"/>
              </w:rPr>
              <w:t>章と資料</w:t>
            </w:r>
            <w:r w:rsidR="00576025" w:rsidRPr="00576025">
              <w:rPr>
                <w:rFonts w:hint="eastAsia"/>
                <w:sz w:val="18"/>
              </w:rPr>
              <w:t>、</w:t>
            </w:r>
            <w:r w:rsidRPr="00576025">
              <w:rPr>
                <w:rFonts w:hint="eastAsia"/>
                <w:sz w:val="18"/>
              </w:rPr>
              <w:t>論の展開</w:t>
            </w:r>
            <w:r w:rsidR="00576025" w:rsidRPr="00576025">
              <w:rPr>
                <w:rFonts w:hint="eastAsia"/>
                <w:sz w:val="18"/>
              </w:rPr>
              <w:t>、筆者の評価</w:t>
            </w:r>
            <w:r w:rsidR="00576025" w:rsidRPr="00576025">
              <w:rPr>
                <w:sz w:val="18"/>
              </w:rPr>
              <w:t>、</w:t>
            </w:r>
            <w:r w:rsidR="00576025" w:rsidRPr="00576025">
              <w:rPr>
                <w:rFonts w:hint="eastAsia"/>
                <w:sz w:val="18"/>
              </w:rPr>
              <w:t>表現の工夫、</w:t>
            </w:r>
            <w:r w:rsidRPr="00576025">
              <w:rPr>
                <w:rFonts w:hint="eastAsia"/>
                <w:sz w:val="18"/>
              </w:rPr>
              <w:t>体言止め</w:t>
            </w:r>
          </w:p>
          <w:p w:rsidR="00F610E5" w:rsidRPr="00F610E5" w:rsidRDefault="00F610E5" w:rsidP="00933AB7">
            <w:r w:rsidRPr="00576025">
              <w:rPr>
                <w:rFonts w:hint="eastAsia"/>
                <w:sz w:val="18"/>
              </w:rPr>
              <w:t>【</w:t>
            </w:r>
            <w:r w:rsidRPr="00576025">
              <w:rPr>
                <w:sz w:val="18"/>
              </w:rPr>
              <w:t>文</w:t>
            </w:r>
            <w:r w:rsidRPr="00576025">
              <w:rPr>
                <w:rFonts w:hint="eastAsia"/>
                <w:sz w:val="18"/>
              </w:rPr>
              <w:t>】</w:t>
            </w:r>
            <w:r w:rsidR="006F2CC0" w:rsidRPr="00576025">
              <w:rPr>
                <w:rFonts w:hint="eastAsia"/>
                <w:sz w:val="18"/>
              </w:rPr>
              <w:t>題名</w:t>
            </w:r>
            <w:r w:rsidR="006F2CC0" w:rsidRPr="00576025">
              <w:rPr>
                <w:sz w:val="18"/>
              </w:rPr>
              <w:t>、構成、</w:t>
            </w:r>
            <w:r w:rsidR="00C3170F" w:rsidRPr="00576025">
              <w:rPr>
                <w:rFonts w:hint="eastAsia"/>
                <w:sz w:val="18"/>
              </w:rPr>
              <w:t>独特な表現、比喩や</w:t>
            </w:r>
            <w:r w:rsidR="00C3170F" w:rsidRPr="00576025">
              <w:rPr>
                <w:sz w:val="18"/>
              </w:rPr>
              <w:t>反復</w:t>
            </w:r>
            <w:r w:rsidR="00C3170F" w:rsidRPr="00576025">
              <w:rPr>
                <w:rFonts w:hint="eastAsia"/>
                <w:sz w:val="18"/>
              </w:rPr>
              <w:t>、色彩表現、</w:t>
            </w:r>
            <w:r w:rsidR="00C3170F" w:rsidRPr="00576025">
              <w:rPr>
                <w:sz w:val="18"/>
              </w:rPr>
              <w:t>対比、</w:t>
            </w:r>
            <w:r w:rsidR="00C3170F" w:rsidRPr="00576025">
              <w:rPr>
                <w:rFonts w:hint="eastAsia"/>
                <w:sz w:val="18"/>
              </w:rPr>
              <w:t>視点</w:t>
            </w:r>
          </w:p>
        </w:tc>
      </w:tr>
    </w:tbl>
    <w:p w:rsidR="00373D18" w:rsidRDefault="00717C9C" w:rsidP="000D442C">
      <w:pPr>
        <w:ind w:leftChars="100" w:left="400" w:hangingChars="100" w:hanging="205"/>
        <w:rPr>
          <w:sz w:val="22"/>
        </w:rPr>
      </w:pPr>
      <w:r>
        <w:rPr>
          <w:rFonts w:hint="eastAsia"/>
          <w:sz w:val="22"/>
        </w:rPr>
        <w:t>3</w:t>
      </w:r>
      <w:r w:rsidR="00373D18">
        <w:rPr>
          <w:rFonts w:hint="eastAsia"/>
          <w:sz w:val="22"/>
        </w:rPr>
        <w:t>．各市町村サークルは、主題の解明を図るために、以下の要領で部会研究を進める。</w:t>
      </w:r>
    </w:p>
    <w:p w:rsidR="00373D18" w:rsidRPr="009652CB" w:rsidRDefault="009652CB" w:rsidP="000D442C">
      <w:pPr>
        <w:ind w:left="780" w:hangingChars="400" w:hanging="780"/>
        <w:rPr>
          <w:sz w:val="22"/>
        </w:rPr>
      </w:pPr>
      <w:r>
        <w:rPr>
          <w:rFonts w:hint="eastAsia"/>
        </w:rPr>
        <w:t xml:space="preserve">　　</w:t>
      </w:r>
      <w:r w:rsidR="00540A35">
        <w:rPr>
          <w:rFonts w:hint="eastAsia"/>
          <w:sz w:val="22"/>
        </w:rPr>
        <w:t>（</w:t>
      </w:r>
      <w:r w:rsidR="00540A35">
        <w:rPr>
          <w:rFonts w:hint="eastAsia"/>
          <w:sz w:val="22"/>
        </w:rPr>
        <w:t>1</w:t>
      </w:r>
      <w:r w:rsidR="00540A35">
        <w:rPr>
          <w:rFonts w:hint="eastAsia"/>
          <w:sz w:val="22"/>
        </w:rPr>
        <w:t>）</w:t>
      </w:r>
      <w:r w:rsidR="00104E67">
        <w:rPr>
          <w:rFonts w:hint="eastAsia"/>
          <w:sz w:val="22"/>
        </w:rPr>
        <w:t>授業学年の</w:t>
      </w:r>
      <w:r w:rsidR="0024773C">
        <w:rPr>
          <w:rFonts w:hint="eastAsia"/>
          <w:sz w:val="22"/>
        </w:rPr>
        <w:t>各</w:t>
      </w:r>
      <w:r w:rsidRPr="009652CB">
        <w:rPr>
          <w:rFonts w:hint="eastAsia"/>
          <w:sz w:val="22"/>
        </w:rPr>
        <w:t>教材について、</w:t>
      </w:r>
      <w:r w:rsidRPr="00875B68">
        <w:rPr>
          <w:rFonts w:hint="eastAsia"/>
          <w:sz w:val="22"/>
        </w:rPr>
        <w:t>「どの教材でどのような</w:t>
      </w:r>
      <w:r w:rsidR="00962DC0">
        <w:rPr>
          <w:rFonts w:hint="eastAsia"/>
          <w:sz w:val="22"/>
        </w:rPr>
        <w:t>指導事項や</w:t>
      </w:r>
      <w:r w:rsidR="0024773C">
        <w:rPr>
          <w:rFonts w:hint="eastAsia"/>
          <w:sz w:val="22"/>
        </w:rPr>
        <w:t>学習内容が適当か」を、児童の実態を</w:t>
      </w:r>
      <w:r w:rsidRPr="009652CB">
        <w:rPr>
          <w:rFonts w:hint="eastAsia"/>
          <w:sz w:val="22"/>
        </w:rPr>
        <w:t>鑑みながら検討し、年間指導計画を作成する。</w:t>
      </w:r>
    </w:p>
    <w:p w:rsidR="00531121" w:rsidRPr="009652CB" w:rsidRDefault="00717C9C" w:rsidP="000D442C">
      <w:pPr>
        <w:ind w:left="410" w:hangingChars="200" w:hanging="410"/>
        <w:rPr>
          <w:sz w:val="22"/>
        </w:rPr>
      </w:pPr>
      <w:r>
        <w:rPr>
          <w:rFonts w:hint="eastAsia"/>
          <w:sz w:val="22"/>
        </w:rPr>
        <w:t xml:space="preserve">　　（</w:t>
      </w:r>
      <w:r>
        <w:rPr>
          <w:rFonts w:hint="eastAsia"/>
          <w:sz w:val="22"/>
        </w:rPr>
        <w:t>2</w:t>
      </w:r>
      <w:r w:rsidR="009652CB" w:rsidRPr="009652CB">
        <w:rPr>
          <w:rFonts w:hint="eastAsia"/>
          <w:sz w:val="22"/>
        </w:rPr>
        <w:t>）年間指導計画に沿って、公開授業単元の学習構成を検討する。</w:t>
      </w:r>
    </w:p>
    <w:p w:rsidR="009652CB" w:rsidRDefault="00717C9C" w:rsidP="000D442C">
      <w:pPr>
        <w:ind w:left="410" w:hangingChars="200" w:hanging="410"/>
        <w:rPr>
          <w:sz w:val="22"/>
        </w:rPr>
      </w:pPr>
      <w:r>
        <w:rPr>
          <w:rFonts w:hint="eastAsia"/>
          <w:sz w:val="22"/>
        </w:rPr>
        <w:t xml:space="preserve">　　（</w:t>
      </w:r>
      <w:r>
        <w:rPr>
          <w:rFonts w:hint="eastAsia"/>
          <w:sz w:val="22"/>
        </w:rPr>
        <w:t>3</w:t>
      </w:r>
      <w:r w:rsidR="009652CB" w:rsidRPr="009652CB">
        <w:rPr>
          <w:rFonts w:hint="eastAsia"/>
          <w:sz w:val="22"/>
        </w:rPr>
        <w:t>）</w:t>
      </w:r>
      <w:r w:rsidR="009652CB">
        <w:rPr>
          <w:rFonts w:hint="eastAsia"/>
          <w:sz w:val="22"/>
        </w:rPr>
        <w:t>授業公開後、事後研を持ち、提言をまとめる。</w:t>
      </w:r>
    </w:p>
    <w:p w:rsidR="009652CB" w:rsidRDefault="009652CB" w:rsidP="000D442C">
      <w:pPr>
        <w:ind w:left="820" w:hangingChars="400" w:hanging="820"/>
        <w:rPr>
          <w:sz w:val="22"/>
        </w:rPr>
      </w:pPr>
      <w:r>
        <w:rPr>
          <w:rFonts w:hint="eastAsia"/>
          <w:sz w:val="22"/>
        </w:rPr>
        <w:t xml:space="preserve">　　</w:t>
      </w:r>
      <w:r w:rsidR="0024773C">
        <w:rPr>
          <w:rFonts w:hint="eastAsia"/>
          <w:sz w:val="22"/>
        </w:rPr>
        <w:t xml:space="preserve">　＊年間指導計画、指導案形式、提言</w:t>
      </w:r>
      <w:r w:rsidR="00FF5A1B">
        <w:rPr>
          <w:rFonts w:hint="eastAsia"/>
          <w:sz w:val="22"/>
        </w:rPr>
        <w:t>の形式については新年度発行</w:t>
      </w:r>
      <w:r>
        <w:rPr>
          <w:rFonts w:hint="eastAsia"/>
          <w:sz w:val="22"/>
        </w:rPr>
        <w:t>の「研究ガイド」に掲載する。</w:t>
      </w:r>
    </w:p>
    <w:p w:rsidR="001A3C1F" w:rsidRDefault="00CC46D8" w:rsidP="001A3C1F">
      <w:pPr>
        <w:ind w:leftChars="100" w:left="400" w:hangingChars="100" w:hanging="205"/>
        <w:rPr>
          <w:sz w:val="22"/>
        </w:rPr>
      </w:pPr>
      <w:r>
        <w:rPr>
          <w:rFonts w:hint="eastAsia"/>
          <w:sz w:val="22"/>
        </w:rPr>
        <w:t>4</w:t>
      </w:r>
      <w:r w:rsidR="009652CB">
        <w:rPr>
          <w:rFonts w:hint="eastAsia"/>
          <w:sz w:val="22"/>
        </w:rPr>
        <w:t>．実技理論研修会を開催し、今研究に関わる学習および日常の実践に活きる学習の場を設定する。</w:t>
      </w:r>
    </w:p>
    <w:p w:rsidR="00907599" w:rsidRPr="00683747" w:rsidRDefault="00717C9C" w:rsidP="006B7BDE">
      <w:pPr>
        <w:ind w:leftChars="100" w:left="400" w:hangingChars="100" w:hanging="205"/>
        <w:rPr>
          <w:color w:val="000000" w:themeColor="text1"/>
          <w:sz w:val="22"/>
        </w:rPr>
      </w:pPr>
      <w:r w:rsidRPr="00683747">
        <w:rPr>
          <w:rFonts w:hint="eastAsia"/>
          <w:color w:val="000000" w:themeColor="text1"/>
          <w:sz w:val="22"/>
        </w:rPr>
        <w:t>5</w:t>
      </w:r>
      <w:r w:rsidR="000A5479" w:rsidRPr="00683747">
        <w:rPr>
          <w:rFonts w:hint="eastAsia"/>
          <w:color w:val="000000" w:themeColor="text1"/>
          <w:sz w:val="22"/>
        </w:rPr>
        <w:t>．「</w:t>
      </w:r>
      <w:r w:rsidR="00962DC0">
        <w:rPr>
          <w:rFonts w:hint="eastAsia"/>
          <w:color w:val="000000" w:themeColor="text1"/>
          <w:sz w:val="22"/>
        </w:rPr>
        <w:t>各学年の指導事項」</w:t>
      </w:r>
      <w:r w:rsidR="00683747">
        <w:rPr>
          <w:rFonts w:hint="eastAsia"/>
          <w:color w:val="000000" w:themeColor="text1"/>
          <w:sz w:val="22"/>
        </w:rPr>
        <w:t>を作成</w:t>
      </w:r>
      <w:r w:rsidR="000A5479" w:rsidRPr="00683747">
        <w:rPr>
          <w:rFonts w:hint="eastAsia"/>
          <w:color w:val="000000" w:themeColor="text1"/>
          <w:sz w:val="22"/>
        </w:rPr>
        <w:t>し、年間指導計画作成の際に役立てられるよう、ＨＰにも掲載する。</w:t>
      </w:r>
    </w:p>
    <w:p w:rsidR="00940DDA" w:rsidRDefault="00940DDA" w:rsidP="000D442C">
      <w:pPr>
        <w:ind w:left="452" w:hangingChars="200" w:hanging="452"/>
        <w:rPr>
          <w:rFonts w:asciiTheme="majorEastAsia" w:eastAsiaTheme="majorEastAsia" w:hAnsiTheme="majorEastAsia"/>
          <w:b/>
          <w:sz w:val="24"/>
        </w:rPr>
      </w:pPr>
    </w:p>
    <w:p w:rsidR="000A5479" w:rsidRPr="00373D18" w:rsidRDefault="000A5479" w:rsidP="000D442C">
      <w:pPr>
        <w:ind w:left="452" w:hangingChars="200" w:hanging="452"/>
        <w:rPr>
          <w:rFonts w:asciiTheme="majorEastAsia" w:eastAsiaTheme="majorEastAsia" w:hAnsiTheme="majorEastAsia"/>
          <w:b/>
          <w:sz w:val="24"/>
        </w:rPr>
      </w:pPr>
      <w:r>
        <w:rPr>
          <w:rFonts w:asciiTheme="majorEastAsia" w:eastAsiaTheme="majorEastAsia" w:hAnsiTheme="majorEastAsia" w:hint="eastAsia"/>
          <w:b/>
          <w:sz w:val="24"/>
        </w:rPr>
        <w:t>Ⅴ．研究体制（組織・運営）</w:t>
      </w:r>
    </w:p>
    <w:p w:rsidR="000A5479" w:rsidRDefault="00717C9C" w:rsidP="000D442C">
      <w:pPr>
        <w:ind w:left="410" w:hangingChars="200" w:hanging="410"/>
        <w:rPr>
          <w:sz w:val="22"/>
        </w:rPr>
      </w:pPr>
      <w:r>
        <w:rPr>
          <w:rFonts w:hint="eastAsia"/>
          <w:sz w:val="22"/>
        </w:rPr>
        <w:t xml:space="preserve">　</w:t>
      </w:r>
      <w:r>
        <w:rPr>
          <w:rFonts w:hint="eastAsia"/>
          <w:sz w:val="22"/>
        </w:rPr>
        <w:t>1</w:t>
      </w:r>
      <w:r w:rsidR="000A5479">
        <w:rPr>
          <w:rFonts w:hint="eastAsia"/>
          <w:sz w:val="22"/>
        </w:rPr>
        <w:t>．</w:t>
      </w:r>
      <w:r w:rsidR="00940DDA">
        <w:rPr>
          <w:rFonts w:hint="eastAsia"/>
          <w:sz w:val="22"/>
        </w:rPr>
        <w:t>研究中心サークルを</w:t>
      </w:r>
      <w:r w:rsidR="001F76A5" w:rsidRPr="00875B68">
        <w:rPr>
          <w:rFonts w:hint="eastAsia"/>
          <w:sz w:val="22"/>
        </w:rPr>
        <w:t>研究</w:t>
      </w:r>
      <w:r w:rsidR="00940DDA">
        <w:rPr>
          <w:rFonts w:hint="eastAsia"/>
          <w:sz w:val="22"/>
        </w:rPr>
        <w:t>１</w:t>
      </w:r>
      <w:r w:rsidRPr="00875B68">
        <w:rPr>
          <w:rFonts w:hint="eastAsia"/>
          <w:sz w:val="22"/>
        </w:rPr>
        <w:t>年次目の</w:t>
      </w:r>
      <w:r w:rsidR="00D96374">
        <w:rPr>
          <w:rFonts w:hint="eastAsia"/>
          <w:sz w:val="22"/>
        </w:rPr>
        <w:t>令和３</w:t>
      </w:r>
      <w:r w:rsidR="00683747">
        <w:rPr>
          <w:rFonts w:hint="eastAsia"/>
          <w:sz w:val="22"/>
        </w:rPr>
        <w:t>年度は</w:t>
      </w:r>
      <w:r w:rsidR="00683747" w:rsidRPr="00962DC0">
        <w:rPr>
          <w:rFonts w:hint="eastAsia"/>
          <w:color w:val="000000" w:themeColor="text1"/>
          <w:sz w:val="22"/>
        </w:rPr>
        <w:t>千歳</w:t>
      </w:r>
      <w:r w:rsidR="00DB58EE" w:rsidRPr="00962DC0">
        <w:rPr>
          <w:rFonts w:hint="eastAsia"/>
          <w:color w:val="000000" w:themeColor="text1"/>
          <w:sz w:val="22"/>
        </w:rPr>
        <w:t>市、</w:t>
      </w:r>
      <w:r w:rsidR="001F76A5" w:rsidRPr="00875B68">
        <w:rPr>
          <w:rFonts w:hint="eastAsia"/>
          <w:sz w:val="22"/>
        </w:rPr>
        <w:t>研究</w:t>
      </w:r>
      <w:r w:rsidR="00683747">
        <w:rPr>
          <w:rFonts w:hint="eastAsia"/>
          <w:sz w:val="22"/>
        </w:rPr>
        <w:t>２</w:t>
      </w:r>
      <w:r w:rsidRPr="00875B68">
        <w:rPr>
          <w:rFonts w:hint="eastAsia"/>
          <w:sz w:val="22"/>
        </w:rPr>
        <w:t>年次目の</w:t>
      </w:r>
      <w:r w:rsidR="00D96374">
        <w:rPr>
          <w:rFonts w:hint="eastAsia"/>
          <w:sz w:val="22"/>
        </w:rPr>
        <w:t>令和４</w:t>
      </w:r>
      <w:r w:rsidR="00683747">
        <w:rPr>
          <w:rFonts w:hint="eastAsia"/>
          <w:sz w:val="22"/>
        </w:rPr>
        <w:t>年度は</w:t>
      </w:r>
      <w:r w:rsidR="00683747" w:rsidRPr="00962DC0">
        <w:rPr>
          <w:rFonts w:hint="eastAsia"/>
          <w:color w:val="000000" w:themeColor="text1"/>
          <w:sz w:val="22"/>
        </w:rPr>
        <w:t>恵庭</w:t>
      </w:r>
      <w:r w:rsidR="00DB58EE" w:rsidRPr="00962DC0">
        <w:rPr>
          <w:rFonts w:hint="eastAsia"/>
          <w:color w:val="000000" w:themeColor="text1"/>
          <w:sz w:val="22"/>
        </w:rPr>
        <w:t>市</w:t>
      </w:r>
      <w:r w:rsidR="00DB58EE">
        <w:rPr>
          <w:rFonts w:hint="eastAsia"/>
          <w:sz w:val="22"/>
        </w:rPr>
        <w:t>とする。</w:t>
      </w:r>
    </w:p>
    <w:p w:rsidR="009652CB" w:rsidRDefault="00717C9C" w:rsidP="009B4C60">
      <w:pPr>
        <w:ind w:left="410" w:hangingChars="200" w:hanging="410"/>
        <w:rPr>
          <w:sz w:val="22"/>
        </w:rPr>
      </w:pPr>
      <w:r>
        <w:rPr>
          <w:rFonts w:hint="eastAsia"/>
          <w:sz w:val="22"/>
        </w:rPr>
        <w:t xml:space="preserve">　</w:t>
      </w:r>
      <w:r>
        <w:rPr>
          <w:rFonts w:hint="eastAsia"/>
          <w:sz w:val="22"/>
        </w:rPr>
        <w:t>2</w:t>
      </w:r>
      <w:r w:rsidR="00C57170">
        <w:rPr>
          <w:rFonts w:hint="eastAsia"/>
          <w:sz w:val="22"/>
        </w:rPr>
        <w:t>．</w:t>
      </w:r>
      <w:r w:rsidR="001F76A5" w:rsidRPr="009B4C60">
        <w:rPr>
          <w:rFonts w:hint="eastAsia"/>
          <w:b/>
          <w:sz w:val="22"/>
          <w:u w:val="single"/>
        </w:rPr>
        <w:t>分科会構成は、低・中・高の</w:t>
      </w:r>
      <w:r w:rsidR="001F76A5" w:rsidRPr="009B4C60">
        <w:rPr>
          <w:rFonts w:hint="eastAsia"/>
          <w:b/>
          <w:sz w:val="22"/>
          <w:u w:val="single"/>
        </w:rPr>
        <w:t>3</w:t>
      </w:r>
      <w:r w:rsidRPr="009B4C60">
        <w:rPr>
          <w:rFonts w:hint="eastAsia"/>
          <w:b/>
          <w:sz w:val="22"/>
          <w:u w:val="single"/>
        </w:rPr>
        <w:t>ブロック</w:t>
      </w:r>
      <w:r w:rsidR="00962DC0">
        <w:rPr>
          <w:rFonts w:hint="eastAsia"/>
          <w:b/>
          <w:sz w:val="22"/>
          <w:u w:val="single"/>
        </w:rPr>
        <w:t>を基本</w:t>
      </w:r>
      <w:r>
        <w:rPr>
          <w:rFonts w:hint="eastAsia"/>
          <w:sz w:val="22"/>
        </w:rPr>
        <w:t>とする。</w:t>
      </w:r>
      <w:r w:rsidR="00D15CB1">
        <w:rPr>
          <w:rFonts w:hint="eastAsia"/>
          <w:sz w:val="22"/>
        </w:rPr>
        <w:t>分科会での研究協議は、中心サークル</w:t>
      </w:r>
      <w:r w:rsidR="001F76A5">
        <w:rPr>
          <w:rFonts w:hint="eastAsia"/>
          <w:sz w:val="22"/>
        </w:rPr>
        <w:t>の授業提言の他、各市町村サークルの提言を主とするが、</w:t>
      </w:r>
      <w:r w:rsidR="00D036C7">
        <w:rPr>
          <w:rFonts w:hint="eastAsia"/>
          <w:sz w:val="22"/>
        </w:rPr>
        <w:t>個人レポート提言も受け付ける。また、分科</w:t>
      </w:r>
      <w:r w:rsidR="00A94F07">
        <w:rPr>
          <w:rFonts w:hint="eastAsia"/>
          <w:sz w:val="22"/>
        </w:rPr>
        <w:t>会協議の深化を図るため、各市町村の提言状況やレポート数によって</w:t>
      </w:r>
      <w:r w:rsidR="00D036C7">
        <w:rPr>
          <w:rFonts w:hint="eastAsia"/>
          <w:sz w:val="22"/>
        </w:rPr>
        <w:t>時間配分を考慮する。</w:t>
      </w:r>
    </w:p>
    <w:p w:rsidR="00D036C7" w:rsidRDefault="00D036C7" w:rsidP="000D442C">
      <w:pPr>
        <w:ind w:left="410" w:hangingChars="200" w:hanging="410"/>
        <w:rPr>
          <w:sz w:val="22"/>
        </w:rPr>
      </w:pPr>
      <w:r>
        <w:rPr>
          <w:rFonts w:hint="eastAsia"/>
          <w:sz w:val="22"/>
        </w:rPr>
        <w:t xml:space="preserve">　</w:t>
      </w:r>
      <w:r w:rsidR="009B4C60">
        <w:rPr>
          <w:rFonts w:hint="eastAsia"/>
          <w:sz w:val="22"/>
        </w:rPr>
        <w:t>3</w:t>
      </w:r>
      <w:r>
        <w:rPr>
          <w:rFonts w:hint="eastAsia"/>
          <w:sz w:val="22"/>
        </w:rPr>
        <w:t>．</w:t>
      </w:r>
      <w:r w:rsidR="00EA0896">
        <w:rPr>
          <w:rFonts w:hint="eastAsia"/>
          <w:sz w:val="22"/>
        </w:rPr>
        <w:t>推進委員研修会（部会役員・各市町村の推進委員）を組織し、研究計画の具体化や石教研第二次研究協議会の運営等について協議する。</w:t>
      </w:r>
    </w:p>
    <w:p w:rsidR="00EA0896" w:rsidRDefault="00EA0896" w:rsidP="000D442C">
      <w:pPr>
        <w:ind w:left="410" w:hangingChars="200" w:hanging="410"/>
        <w:rPr>
          <w:sz w:val="22"/>
        </w:rPr>
      </w:pPr>
      <w:r>
        <w:rPr>
          <w:rFonts w:hint="eastAsia"/>
          <w:sz w:val="22"/>
        </w:rPr>
        <w:t xml:space="preserve">　</w:t>
      </w:r>
      <w:r w:rsidR="009B4C60">
        <w:rPr>
          <w:rFonts w:hint="eastAsia"/>
          <w:sz w:val="22"/>
        </w:rPr>
        <w:t>4</w:t>
      </w:r>
      <w:r>
        <w:rPr>
          <w:rFonts w:hint="eastAsia"/>
          <w:sz w:val="22"/>
        </w:rPr>
        <w:t>．定期的に部会報「はまなす」を発行し、研究内容や各種研修会の周知等に努める。</w:t>
      </w:r>
    </w:p>
    <w:p w:rsidR="00EA0896" w:rsidRDefault="00EA0896" w:rsidP="006B7BDE">
      <w:pPr>
        <w:ind w:left="410" w:hangingChars="200" w:hanging="410"/>
        <w:rPr>
          <w:sz w:val="22"/>
        </w:rPr>
      </w:pPr>
      <w:r>
        <w:rPr>
          <w:rFonts w:hint="eastAsia"/>
          <w:sz w:val="22"/>
        </w:rPr>
        <w:t xml:space="preserve">　</w:t>
      </w:r>
      <w:r w:rsidR="009B4C60">
        <w:rPr>
          <w:rFonts w:hint="eastAsia"/>
          <w:sz w:val="22"/>
        </w:rPr>
        <w:t>5</w:t>
      </w:r>
      <w:r>
        <w:rPr>
          <w:rFonts w:hint="eastAsia"/>
          <w:sz w:val="22"/>
        </w:rPr>
        <w:t>．不定期に「研究ガイド」を発行し、部会研究の取り組みの向上と焦点化を図る。</w:t>
      </w:r>
    </w:p>
    <w:p w:rsidR="00940DDA" w:rsidRDefault="00940DDA" w:rsidP="000D442C">
      <w:pPr>
        <w:ind w:left="452" w:hangingChars="200" w:hanging="452"/>
        <w:rPr>
          <w:rFonts w:asciiTheme="majorEastAsia" w:eastAsiaTheme="majorEastAsia" w:hAnsiTheme="majorEastAsia"/>
          <w:b/>
          <w:sz w:val="24"/>
        </w:rPr>
      </w:pPr>
    </w:p>
    <w:p w:rsidR="0068315B" w:rsidRPr="00373D18" w:rsidRDefault="0068315B" w:rsidP="000D442C">
      <w:pPr>
        <w:ind w:left="452" w:hangingChars="200" w:hanging="452"/>
        <w:rPr>
          <w:rFonts w:asciiTheme="majorEastAsia" w:eastAsiaTheme="majorEastAsia" w:hAnsiTheme="majorEastAsia"/>
          <w:b/>
          <w:sz w:val="24"/>
        </w:rPr>
      </w:pPr>
      <w:r>
        <w:rPr>
          <w:rFonts w:asciiTheme="majorEastAsia" w:eastAsiaTheme="majorEastAsia" w:hAnsiTheme="majorEastAsia" w:hint="eastAsia"/>
          <w:b/>
          <w:sz w:val="24"/>
        </w:rPr>
        <w:t>Ⅵ．年間計画</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5008"/>
        <w:gridCol w:w="3491"/>
      </w:tblGrid>
      <w:tr w:rsidR="0068315B" w:rsidTr="00F954E2">
        <w:trPr>
          <w:trHeight w:val="327"/>
        </w:trPr>
        <w:tc>
          <w:tcPr>
            <w:tcW w:w="1080" w:type="dxa"/>
          </w:tcPr>
          <w:p w:rsidR="0068315B" w:rsidRDefault="0068315B" w:rsidP="00F92C20">
            <w:pPr>
              <w:jc w:val="center"/>
              <w:rPr>
                <w:sz w:val="22"/>
              </w:rPr>
            </w:pPr>
            <w:r>
              <w:rPr>
                <w:rFonts w:hint="eastAsia"/>
                <w:sz w:val="22"/>
              </w:rPr>
              <w:t>時期</w:t>
            </w:r>
          </w:p>
        </w:tc>
        <w:tc>
          <w:tcPr>
            <w:tcW w:w="5085" w:type="dxa"/>
          </w:tcPr>
          <w:p w:rsidR="0068315B" w:rsidRDefault="0068315B" w:rsidP="0068315B">
            <w:pPr>
              <w:jc w:val="center"/>
              <w:rPr>
                <w:sz w:val="22"/>
              </w:rPr>
            </w:pPr>
            <w:r>
              <w:rPr>
                <w:rFonts w:hint="eastAsia"/>
                <w:sz w:val="22"/>
              </w:rPr>
              <w:t>研修会名・事業名</w:t>
            </w:r>
          </w:p>
        </w:tc>
        <w:tc>
          <w:tcPr>
            <w:tcW w:w="3541" w:type="dxa"/>
          </w:tcPr>
          <w:p w:rsidR="0068315B" w:rsidRDefault="0068315B" w:rsidP="0068315B">
            <w:pPr>
              <w:jc w:val="center"/>
              <w:rPr>
                <w:sz w:val="22"/>
              </w:rPr>
            </w:pPr>
            <w:r>
              <w:rPr>
                <w:rFonts w:hint="eastAsia"/>
                <w:sz w:val="22"/>
              </w:rPr>
              <w:t>内</w:t>
            </w:r>
            <w:r w:rsidR="00CC46D8">
              <w:rPr>
                <w:rFonts w:hint="eastAsia"/>
                <w:sz w:val="22"/>
              </w:rPr>
              <w:t xml:space="preserve">　　</w:t>
            </w:r>
            <w:r>
              <w:rPr>
                <w:rFonts w:hint="eastAsia"/>
                <w:sz w:val="22"/>
              </w:rPr>
              <w:t>容</w:t>
            </w:r>
          </w:p>
        </w:tc>
      </w:tr>
      <w:tr w:rsidR="00F92C20" w:rsidTr="00F954E2">
        <w:trPr>
          <w:trHeight w:val="345"/>
        </w:trPr>
        <w:tc>
          <w:tcPr>
            <w:tcW w:w="1080" w:type="dxa"/>
            <w:vMerge w:val="restart"/>
          </w:tcPr>
          <w:p w:rsidR="00F92C20" w:rsidRDefault="00F92C20" w:rsidP="00F92C20">
            <w:pPr>
              <w:jc w:val="center"/>
              <w:rPr>
                <w:sz w:val="22"/>
              </w:rPr>
            </w:pPr>
            <w:r>
              <w:rPr>
                <w:rFonts w:hint="eastAsia"/>
                <w:sz w:val="22"/>
              </w:rPr>
              <w:t>4</w:t>
            </w:r>
            <w:r>
              <w:rPr>
                <w:rFonts w:hint="eastAsia"/>
                <w:sz w:val="22"/>
              </w:rPr>
              <w:t>月</w:t>
            </w:r>
          </w:p>
        </w:tc>
        <w:tc>
          <w:tcPr>
            <w:tcW w:w="5085" w:type="dxa"/>
            <w:tcBorders>
              <w:bottom w:val="dashed" w:sz="4" w:space="0" w:color="auto"/>
            </w:tcBorders>
          </w:tcPr>
          <w:p w:rsidR="00F92C20" w:rsidRDefault="00F92C20" w:rsidP="009652CB">
            <w:pPr>
              <w:rPr>
                <w:sz w:val="22"/>
              </w:rPr>
            </w:pPr>
            <w:r>
              <w:rPr>
                <w:rFonts w:hint="eastAsia"/>
                <w:sz w:val="22"/>
              </w:rPr>
              <w:t>石教研専門部会第一次研究協議会・役員研修会</w:t>
            </w:r>
          </w:p>
        </w:tc>
        <w:tc>
          <w:tcPr>
            <w:tcW w:w="3541" w:type="dxa"/>
            <w:tcBorders>
              <w:bottom w:val="dashed" w:sz="4" w:space="0" w:color="auto"/>
            </w:tcBorders>
          </w:tcPr>
          <w:p w:rsidR="00F92C20" w:rsidRDefault="00F92C20" w:rsidP="009652CB">
            <w:pPr>
              <w:rPr>
                <w:sz w:val="22"/>
              </w:rPr>
            </w:pPr>
            <w:r>
              <w:rPr>
                <w:rFonts w:hint="eastAsia"/>
                <w:sz w:val="22"/>
              </w:rPr>
              <w:t>研究計画、研究体制の確認</w:t>
            </w:r>
          </w:p>
        </w:tc>
      </w:tr>
      <w:tr w:rsidR="00F92C20" w:rsidTr="00F954E2">
        <w:trPr>
          <w:trHeight w:val="328"/>
        </w:trPr>
        <w:tc>
          <w:tcPr>
            <w:tcW w:w="1080" w:type="dxa"/>
            <w:vMerge/>
          </w:tcPr>
          <w:p w:rsidR="00F92C20" w:rsidRDefault="00F92C20" w:rsidP="00F92C20">
            <w:pPr>
              <w:jc w:val="center"/>
              <w:rPr>
                <w:sz w:val="22"/>
              </w:rPr>
            </w:pPr>
          </w:p>
        </w:tc>
        <w:tc>
          <w:tcPr>
            <w:tcW w:w="5085" w:type="dxa"/>
            <w:tcBorders>
              <w:top w:val="dashed" w:sz="4" w:space="0" w:color="auto"/>
            </w:tcBorders>
          </w:tcPr>
          <w:p w:rsidR="00F92C20" w:rsidRDefault="00F92C20" w:rsidP="00875B68">
            <w:pPr>
              <w:rPr>
                <w:sz w:val="22"/>
              </w:rPr>
            </w:pPr>
            <w:r>
              <w:rPr>
                <w:rFonts w:hint="eastAsia"/>
                <w:sz w:val="22"/>
              </w:rPr>
              <w:t>「はまなす」№</w:t>
            </w:r>
            <w:r>
              <w:rPr>
                <w:rFonts w:hint="eastAsia"/>
                <w:sz w:val="22"/>
              </w:rPr>
              <w:t>1</w:t>
            </w:r>
            <w:r w:rsidR="001F76A5">
              <w:rPr>
                <w:rFonts w:hint="eastAsia"/>
                <w:sz w:val="22"/>
              </w:rPr>
              <w:t>発行</w:t>
            </w:r>
          </w:p>
        </w:tc>
        <w:tc>
          <w:tcPr>
            <w:tcW w:w="3541" w:type="dxa"/>
            <w:tcBorders>
              <w:top w:val="dashed" w:sz="4" w:space="0" w:color="auto"/>
            </w:tcBorders>
          </w:tcPr>
          <w:p w:rsidR="00F92C20" w:rsidRDefault="00F92C20" w:rsidP="009652CB">
            <w:pPr>
              <w:rPr>
                <w:sz w:val="22"/>
              </w:rPr>
            </w:pPr>
            <w:r>
              <w:rPr>
                <w:rFonts w:hint="eastAsia"/>
                <w:sz w:val="22"/>
              </w:rPr>
              <w:t>年間指導計画様式</w:t>
            </w:r>
          </w:p>
        </w:tc>
      </w:tr>
      <w:tr w:rsidR="00F92C20" w:rsidTr="00F954E2">
        <w:trPr>
          <w:trHeight w:val="330"/>
        </w:trPr>
        <w:tc>
          <w:tcPr>
            <w:tcW w:w="1080" w:type="dxa"/>
          </w:tcPr>
          <w:p w:rsidR="00F92C20" w:rsidRDefault="00F92C20" w:rsidP="00F92C20">
            <w:pPr>
              <w:jc w:val="center"/>
              <w:rPr>
                <w:sz w:val="22"/>
              </w:rPr>
            </w:pPr>
            <w:r>
              <w:rPr>
                <w:rFonts w:hint="eastAsia"/>
                <w:sz w:val="22"/>
              </w:rPr>
              <w:t>5</w:t>
            </w:r>
            <w:r>
              <w:rPr>
                <w:rFonts w:hint="eastAsia"/>
                <w:sz w:val="22"/>
              </w:rPr>
              <w:t>月</w:t>
            </w:r>
          </w:p>
        </w:tc>
        <w:tc>
          <w:tcPr>
            <w:tcW w:w="5085" w:type="dxa"/>
          </w:tcPr>
          <w:p w:rsidR="00F92C20" w:rsidRDefault="00F92C20" w:rsidP="009652CB">
            <w:pPr>
              <w:rPr>
                <w:sz w:val="22"/>
              </w:rPr>
            </w:pPr>
            <w:r>
              <w:rPr>
                <w:rFonts w:hint="eastAsia"/>
                <w:sz w:val="22"/>
              </w:rPr>
              <w:t>役員研修会、推進委員研修会①</w:t>
            </w:r>
          </w:p>
        </w:tc>
        <w:tc>
          <w:tcPr>
            <w:tcW w:w="3541" w:type="dxa"/>
          </w:tcPr>
          <w:p w:rsidR="00F92C20" w:rsidRDefault="00F92C20" w:rsidP="009652CB">
            <w:pPr>
              <w:rPr>
                <w:sz w:val="22"/>
              </w:rPr>
            </w:pPr>
            <w:r>
              <w:rPr>
                <w:rFonts w:hint="eastAsia"/>
                <w:sz w:val="22"/>
              </w:rPr>
              <w:t>各市町村提言予定状況の確認</w:t>
            </w:r>
          </w:p>
        </w:tc>
      </w:tr>
      <w:tr w:rsidR="00F92C20" w:rsidTr="00F954E2">
        <w:trPr>
          <w:trHeight w:val="315"/>
        </w:trPr>
        <w:tc>
          <w:tcPr>
            <w:tcW w:w="1080" w:type="dxa"/>
          </w:tcPr>
          <w:p w:rsidR="00F92C20" w:rsidRDefault="00F92C20" w:rsidP="00F92C20">
            <w:pPr>
              <w:jc w:val="center"/>
              <w:rPr>
                <w:sz w:val="22"/>
              </w:rPr>
            </w:pPr>
            <w:r>
              <w:rPr>
                <w:rFonts w:hint="eastAsia"/>
                <w:sz w:val="22"/>
              </w:rPr>
              <w:t>6</w:t>
            </w:r>
            <w:r>
              <w:rPr>
                <w:rFonts w:hint="eastAsia"/>
                <w:sz w:val="22"/>
              </w:rPr>
              <w:t>月</w:t>
            </w:r>
            <w:r w:rsidR="00875B68">
              <w:rPr>
                <w:rFonts w:hint="eastAsia"/>
                <w:sz w:val="22"/>
              </w:rPr>
              <w:t>上旬</w:t>
            </w:r>
          </w:p>
        </w:tc>
        <w:tc>
          <w:tcPr>
            <w:tcW w:w="5085" w:type="dxa"/>
          </w:tcPr>
          <w:p w:rsidR="00F92C20" w:rsidRDefault="00F92C20" w:rsidP="009652CB">
            <w:pPr>
              <w:rPr>
                <w:sz w:val="22"/>
              </w:rPr>
            </w:pPr>
            <w:r>
              <w:rPr>
                <w:rFonts w:hint="eastAsia"/>
                <w:sz w:val="22"/>
              </w:rPr>
              <w:t>「はまなす」№</w:t>
            </w:r>
            <w:r>
              <w:rPr>
                <w:rFonts w:hint="eastAsia"/>
                <w:sz w:val="22"/>
              </w:rPr>
              <w:t>2</w:t>
            </w:r>
            <w:r>
              <w:rPr>
                <w:rFonts w:hint="eastAsia"/>
                <w:sz w:val="22"/>
              </w:rPr>
              <w:t>発行</w:t>
            </w:r>
            <w:r w:rsidR="00875B68">
              <w:rPr>
                <w:rFonts w:hint="eastAsia"/>
                <w:sz w:val="22"/>
              </w:rPr>
              <w:t>・研究ガイド発行</w:t>
            </w:r>
          </w:p>
        </w:tc>
        <w:tc>
          <w:tcPr>
            <w:tcW w:w="3541" w:type="dxa"/>
          </w:tcPr>
          <w:p w:rsidR="00F92C20" w:rsidRPr="00F954E2" w:rsidRDefault="00F92C20" w:rsidP="009652CB">
            <w:pPr>
              <w:rPr>
                <w:w w:val="66"/>
                <w:sz w:val="22"/>
              </w:rPr>
            </w:pPr>
            <w:r w:rsidRPr="00F954E2">
              <w:rPr>
                <w:rFonts w:hint="eastAsia"/>
                <w:w w:val="66"/>
                <w:sz w:val="22"/>
              </w:rPr>
              <w:t>各市町村提言予定状況、部会事業計画、サークル便り交流</w:t>
            </w:r>
            <w:r w:rsidR="00875B68" w:rsidRPr="00F954E2">
              <w:rPr>
                <w:rFonts w:hint="eastAsia"/>
                <w:w w:val="66"/>
                <w:sz w:val="22"/>
              </w:rPr>
              <w:t>、第二次研究協議会に向けて提言の仕方提示</w:t>
            </w:r>
          </w:p>
        </w:tc>
      </w:tr>
      <w:tr w:rsidR="00F92C20" w:rsidTr="00802FE1">
        <w:trPr>
          <w:trHeight w:val="300"/>
        </w:trPr>
        <w:tc>
          <w:tcPr>
            <w:tcW w:w="1080" w:type="dxa"/>
          </w:tcPr>
          <w:p w:rsidR="002B7230" w:rsidRDefault="00D96374" w:rsidP="00D96374">
            <w:pPr>
              <w:jc w:val="center"/>
              <w:rPr>
                <w:sz w:val="22"/>
              </w:rPr>
            </w:pPr>
            <w:r>
              <w:rPr>
                <w:rFonts w:hint="eastAsia"/>
                <w:sz w:val="22"/>
              </w:rPr>
              <w:t>６</w:t>
            </w:r>
            <w:bookmarkStart w:id="0" w:name="_GoBack"/>
            <w:bookmarkEnd w:id="0"/>
            <w:r>
              <w:rPr>
                <w:rFonts w:hint="eastAsia"/>
                <w:sz w:val="22"/>
              </w:rPr>
              <w:t>月</w:t>
            </w:r>
          </w:p>
        </w:tc>
        <w:tc>
          <w:tcPr>
            <w:tcW w:w="5085" w:type="dxa"/>
            <w:tcBorders>
              <w:bottom w:val="single" w:sz="4" w:space="0" w:color="auto"/>
            </w:tcBorders>
          </w:tcPr>
          <w:p w:rsidR="00F92C20" w:rsidRDefault="00D96374" w:rsidP="00D96374">
            <w:pPr>
              <w:rPr>
                <w:sz w:val="22"/>
              </w:rPr>
            </w:pPr>
            <w:r>
              <w:rPr>
                <w:rFonts w:hint="eastAsia"/>
                <w:sz w:val="22"/>
              </w:rPr>
              <w:t>実技理論研修会（予定）</w:t>
            </w:r>
          </w:p>
        </w:tc>
        <w:tc>
          <w:tcPr>
            <w:tcW w:w="3541" w:type="dxa"/>
            <w:tcBorders>
              <w:bottom w:val="single" w:sz="4" w:space="0" w:color="auto"/>
            </w:tcBorders>
          </w:tcPr>
          <w:p w:rsidR="00F92C20" w:rsidRDefault="00F92C20" w:rsidP="009652CB">
            <w:pPr>
              <w:rPr>
                <w:sz w:val="22"/>
              </w:rPr>
            </w:pPr>
          </w:p>
        </w:tc>
      </w:tr>
      <w:tr w:rsidR="00F92C20" w:rsidTr="00802FE1">
        <w:trPr>
          <w:trHeight w:val="116"/>
        </w:trPr>
        <w:tc>
          <w:tcPr>
            <w:tcW w:w="1080" w:type="dxa"/>
          </w:tcPr>
          <w:p w:rsidR="00F92C20" w:rsidRDefault="00D96374" w:rsidP="00F92C20">
            <w:pPr>
              <w:jc w:val="center"/>
              <w:rPr>
                <w:sz w:val="22"/>
              </w:rPr>
            </w:pPr>
            <w:r>
              <w:rPr>
                <w:rFonts w:hint="eastAsia"/>
                <w:sz w:val="22"/>
              </w:rPr>
              <w:t>7</w:t>
            </w:r>
            <w:r>
              <w:rPr>
                <w:rFonts w:hint="eastAsia"/>
                <w:sz w:val="22"/>
              </w:rPr>
              <w:t>月</w:t>
            </w:r>
          </w:p>
        </w:tc>
        <w:tc>
          <w:tcPr>
            <w:tcW w:w="5085" w:type="dxa"/>
            <w:tcBorders>
              <w:top w:val="single" w:sz="4" w:space="0" w:color="auto"/>
            </w:tcBorders>
          </w:tcPr>
          <w:p w:rsidR="00F92C20" w:rsidRDefault="00D96374" w:rsidP="009652CB">
            <w:pPr>
              <w:rPr>
                <w:sz w:val="22"/>
              </w:rPr>
            </w:pPr>
            <w:r>
              <w:rPr>
                <w:rFonts w:hint="eastAsia"/>
                <w:sz w:val="22"/>
              </w:rPr>
              <w:t>推進委員研修会②、役員研修会</w:t>
            </w:r>
          </w:p>
        </w:tc>
        <w:tc>
          <w:tcPr>
            <w:tcW w:w="3541" w:type="dxa"/>
            <w:tcBorders>
              <w:top w:val="single" w:sz="4" w:space="0" w:color="auto"/>
            </w:tcBorders>
          </w:tcPr>
          <w:p w:rsidR="00F92C20" w:rsidRDefault="00D96374" w:rsidP="009652CB">
            <w:pPr>
              <w:rPr>
                <w:sz w:val="22"/>
              </w:rPr>
            </w:pPr>
            <w:r>
              <w:rPr>
                <w:rFonts w:hint="eastAsia"/>
                <w:sz w:val="22"/>
              </w:rPr>
              <w:t>第二次研究協議会開催要項検討</w:t>
            </w:r>
          </w:p>
        </w:tc>
      </w:tr>
      <w:tr w:rsidR="00F92C20" w:rsidTr="00F954E2">
        <w:trPr>
          <w:trHeight w:val="285"/>
        </w:trPr>
        <w:tc>
          <w:tcPr>
            <w:tcW w:w="1080" w:type="dxa"/>
          </w:tcPr>
          <w:p w:rsidR="00F92C20" w:rsidRDefault="00AF55B9" w:rsidP="00F92C20">
            <w:pPr>
              <w:jc w:val="center"/>
              <w:rPr>
                <w:sz w:val="22"/>
              </w:rPr>
            </w:pPr>
            <w:r>
              <w:rPr>
                <w:rFonts w:hint="eastAsia"/>
                <w:sz w:val="22"/>
              </w:rPr>
              <w:t>9</w:t>
            </w:r>
            <w:r w:rsidR="00F92C20">
              <w:rPr>
                <w:rFonts w:hint="eastAsia"/>
                <w:sz w:val="22"/>
              </w:rPr>
              <w:t>月</w:t>
            </w:r>
            <w:r w:rsidR="00875B68">
              <w:rPr>
                <w:rFonts w:hint="eastAsia"/>
                <w:sz w:val="22"/>
              </w:rPr>
              <w:t>上旬</w:t>
            </w:r>
          </w:p>
        </w:tc>
        <w:tc>
          <w:tcPr>
            <w:tcW w:w="5085" w:type="dxa"/>
          </w:tcPr>
          <w:p w:rsidR="00F92C20" w:rsidRDefault="001F76A5" w:rsidP="009652CB">
            <w:pPr>
              <w:rPr>
                <w:sz w:val="22"/>
              </w:rPr>
            </w:pPr>
            <w:r>
              <w:rPr>
                <w:rFonts w:hint="eastAsia"/>
                <w:sz w:val="22"/>
              </w:rPr>
              <w:t>「はまなす」№</w:t>
            </w:r>
            <w:r>
              <w:rPr>
                <w:rFonts w:hint="eastAsia"/>
                <w:sz w:val="22"/>
              </w:rPr>
              <w:t>3</w:t>
            </w:r>
            <w:r w:rsidR="00F92C20">
              <w:rPr>
                <w:rFonts w:hint="eastAsia"/>
                <w:sz w:val="22"/>
              </w:rPr>
              <w:t>発行</w:t>
            </w:r>
          </w:p>
        </w:tc>
        <w:tc>
          <w:tcPr>
            <w:tcW w:w="3541" w:type="dxa"/>
          </w:tcPr>
          <w:p w:rsidR="00F92C20" w:rsidRDefault="00F92C20" w:rsidP="009652CB">
            <w:pPr>
              <w:rPr>
                <w:sz w:val="22"/>
              </w:rPr>
            </w:pPr>
            <w:r>
              <w:rPr>
                <w:rFonts w:hint="eastAsia"/>
                <w:sz w:val="22"/>
              </w:rPr>
              <w:t>第二次研究協議会開催要項</w:t>
            </w:r>
          </w:p>
        </w:tc>
      </w:tr>
      <w:tr w:rsidR="00AF55B9" w:rsidTr="00F954E2">
        <w:trPr>
          <w:trHeight w:val="279"/>
        </w:trPr>
        <w:tc>
          <w:tcPr>
            <w:tcW w:w="1080" w:type="dxa"/>
            <w:vMerge w:val="restart"/>
          </w:tcPr>
          <w:p w:rsidR="00AF55B9" w:rsidRDefault="00AF55B9" w:rsidP="00F92C20">
            <w:pPr>
              <w:jc w:val="center"/>
              <w:rPr>
                <w:sz w:val="22"/>
              </w:rPr>
            </w:pPr>
            <w:r>
              <w:rPr>
                <w:rFonts w:hint="eastAsia"/>
                <w:sz w:val="22"/>
              </w:rPr>
              <w:t>10</w:t>
            </w:r>
            <w:r>
              <w:rPr>
                <w:rFonts w:hint="eastAsia"/>
                <w:sz w:val="22"/>
              </w:rPr>
              <w:t>月</w:t>
            </w:r>
          </w:p>
          <w:p w:rsidR="00AF55B9" w:rsidRDefault="00AF55B9" w:rsidP="00AF55B9">
            <w:pPr>
              <w:rPr>
                <w:sz w:val="22"/>
              </w:rPr>
            </w:pPr>
          </w:p>
        </w:tc>
        <w:tc>
          <w:tcPr>
            <w:tcW w:w="5085" w:type="dxa"/>
            <w:tcBorders>
              <w:bottom w:val="dashed" w:sz="4" w:space="0" w:color="auto"/>
            </w:tcBorders>
          </w:tcPr>
          <w:p w:rsidR="00AF55B9" w:rsidRDefault="00AF55B9" w:rsidP="009652CB">
            <w:pPr>
              <w:rPr>
                <w:sz w:val="22"/>
              </w:rPr>
            </w:pPr>
            <w:r>
              <w:rPr>
                <w:rFonts w:hint="eastAsia"/>
                <w:sz w:val="22"/>
              </w:rPr>
              <w:t>第二次研究協議会拡大推進委員研修会</w:t>
            </w:r>
          </w:p>
        </w:tc>
        <w:tc>
          <w:tcPr>
            <w:tcW w:w="3541" w:type="dxa"/>
            <w:tcBorders>
              <w:bottom w:val="dashed" w:sz="4" w:space="0" w:color="auto"/>
            </w:tcBorders>
          </w:tcPr>
          <w:p w:rsidR="00AF55B9" w:rsidRDefault="00AF55B9" w:rsidP="009652CB">
            <w:pPr>
              <w:rPr>
                <w:sz w:val="22"/>
              </w:rPr>
            </w:pPr>
            <w:r>
              <w:rPr>
                <w:rFonts w:hint="eastAsia"/>
                <w:sz w:val="22"/>
              </w:rPr>
              <w:t>第二次研究協議会開催要項確認</w:t>
            </w:r>
          </w:p>
        </w:tc>
      </w:tr>
      <w:tr w:rsidR="00AF55B9" w:rsidTr="00F954E2">
        <w:trPr>
          <w:trHeight w:val="262"/>
        </w:trPr>
        <w:tc>
          <w:tcPr>
            <w:tcW w:w="1080" w:type="dxa"/>
            <w:vMerge/>
          </w:tcPr>
          <w:p w:rsidR="00AF55B9" w:rsidRDefault="00AF55B9" w:rsidP="00F92C20">
            <w:pPr>
              <w:jc w:val="center"/>
              <w:rPr>
                <w:sz w:val="22"/>
              </w:rPr>
            </w:pPr>
          </w:p>
        </w:tc>
        <w:tc>
          <w:tcPr>
            <w:tcW w:w="5085" w:type="dxa"/>
            <w:tcBorders>
              <w:top w:val="dashed" w:sz="4" w:space="0" w:color="auto"/>
            </w:tcBorders>
          </w:tcPr>
          <w:p w:rsidR="00AF55B9" w:rsidRDefault="00AF55B9" w:rsidP="009652CB">
            <w:pPr>
              <w:rPr>
                <w:sz w:val="22"/>
              </w:rPr>
            </w:pPr>
            <w:r>
              <w:rPr>
                <w:rFonts w:hint="eastAsia"/>
                <w:sz w:val="22"/>
              </w:rPr>
              <w:t>石教研専門部会第二次研究協議会</w:t>
            </w:r>
          </w:p>
        </w:tc>
        <w:tc>
          <w:tcPr>
            <w:tcW w:w="3541" w:type="dxa"/>
            <w:tcBorders>
              <w:top w:val="dashed" w:sz="4" w:space="0" w:color="auto"/>
            </w:tcBorders>
          </w:tcPr>
          <w:p w:rsidR="00AF55B9" w:rsidRDefault="00AF55B9" w:rsidP="009652CB">
            <w:pPr>
              <w:rPr>
                <w:sz w:val="22"/>
              </w:rPr>
            </w:pPr>
            <w:r>
              <w:rPr>
                <w:rFonts w:hint="eastAsia"/>
                <w:sz w:val="22"/>
              </w:rPr>
              <w:t>授業提言、分科会交流</w:t>
            </w:r>
          </w:p>
        </w:tc>
      </w:tr>
      <w:tr w:rsidR="00AF55B9" w:rsidTr="00F954E2">
        <w:trPr>
          <w:trHeight w:val="604"/>
        </w:trPr>
        <w:tc>
          <w:tcPr>
            <w:tcW w:w="1080" w:type="dxa"/>
            <w:vMerge w:val="restart"/>
          </w:tcPr>
          <w:p w:rsidR="00AF55B9" w:rsidRDefault="00AF55B9" w:rsidP="00AF55B9">
            <w:pPr>
              <w:jc w:val="center"/>
              <w:rPr>
                <w:sz w:val="22"/>
              </w:rPr>
            </w:pPr>
            <w:r>
              <w:rPr>
                <w:rFonts w:hint="eastAsia"/>
                <w:sz w:val="22"/>
              </w:rPr>
              <w:t>11</w:t>
            </w:r>
            <w:r>
              <w:rPr>
                <w:rFonts w:hint="eastAsia"/>
                <w:sz w:val="22"/>
              </w:rPr>
              <w:t>月</w:t>
            </w:r>
          </w:p>
        </w:tc>
        <w:tc>
          <w:tcPr>
            <w:tcW w:w="5085" w:type="dxa"/>
            <w:tcBorders>
              <w:bottom w:val="dashed" w:sz="4" w:space="0" w:color="auto"/>
            </w:tcBorders>
          </w:tcPr>
          <w:p w:rsidR="00AF55B9" w:rsidRDefault="00AF55B9" w:rsidP="009652CB">
            <w:pPr>
              <w:rPr>
                <w:sz w:val="22"/>
              </w:rPr>
            </w:pPr>
            <w:r>
              <w:rPr>
                <w:rFonts w:hint="eastAsia"/>
                <w:sz w:val="22"/>
              </w:rPr>
              <w:t>推進委員研修会③、役員研修会</w:t>
            </w:r>
          </w:p>
        </w:tc>
        <w:tc>
          <w:tcPr>
            <w:tcW w:w="3541" w:type="dxa"/>
            <w:tcBorders>
              <w:bottom w:val="dashed" w:sz="4" w:space="0" w:color="auto"/>
            </w:tcBorders>
          </w:tcPr>
          <w:p w:rsidR="00AF55B9" w:rsidRPr="00AF55B9" w:rsidRDefault="00AF55B9" w:rsidP="009652CB">
            <w:pPr>
              <w:rPr>
                <w:w w:val="80"/>
                <w:sz w:val="22"/>
              </w:rPr>
            </w:pPr>
            <w:r w:rsidRPr="00AF55B9">
              <w:rPr>
                <w:rFonts w:hint="eastAsia"/>
                <w:w w:val="80"/>
                <w:sz w:val="22"/>
              </w:rPr>
              <w:t>第二次研究協議会交流、アンケート見解検討、「石狩の教育」原稿検討</w:t>
            </w:r>
          </w:p>
        </w:tc>
      </w:tr>
      <w:tr w:rsidR="00AF55B9" w:rsidTr="00F954E2">
        <w:trPr>
          <w:trHeight w:val="240"/>
        </w:trPr>
        <w:tc>
          <w:tcPr>
            <w:tcW w:w="1080" w:type="dxa"/>
            <w:vMerge/>
          </w:tcPr>
          <w:p w:rsidR="00AF55B9" w:rsidRDefault="00AF55B9" w:rsidP="00AF55B9">
            <w:pPr>
              <w:jc w:val="center"/>
              <w:rPr>
                <w:sz w:val="22"/>
              </w:rPr>
            </w:pPr>
          </w:p>
        </w:tc>
        <w:tc>
          <w:tcPr>
            <w:tcW w:w="5085" w:type="dxa"/>
            <w:tcBorders>
              <w:top w:val="dashed" w:sz="4" w:space="0" w:color="auto"/>
              <w:bottom w:val="dashed" w:sz="4" w:space="0" w:color="auto"/>
            </w:tcBorders>
          </w:tcPr>
          <w:p w:rsidR="00AF55B9" w:rsidRDefault="001F76A5" w:rsidP="009652CB">
            <w:pPr>
              <w:rPr>
                <w:sz w:val="22"/>
              </w:rPr>
            </w:pPr>
            <w:r>
              <w:rPr>
                <w:rFonts w:hint="eastAsia"/>
                <w:sz w:val="22"/>
              </w:rPr>
              <w:t>「はまなす」№</w:t>
            </w:r>
            <w:r>
              <w:rPr>
                <w:rFonts w:hint="eastAsia"/>
                <w:sz w:val="22"/>
              </w:rPr>
              <w:t>4</w:t>
            </w:r>
            <w:r w:rsidR="00AF55B9">
              <w:rPr>
                <w:rFonts w:hint="eastAsia"/>
                <w:sz w:val="22"/>
              </w:rPr>
              <w:t>発行</w:t>
            </w:r>
          </w:p>
        </w:tc>
        <w:tc>
          <w:tcPr>
            <w:tcW w:w="3541" w:type="dxa"/>
            <w:tcBorders>
              <w:top w:val="dashed" w:sz="4" w:space="0" w:color="auto"/>
              <w:bottom w:val="dashed" w:sz="4" w:space="0" w:color="auto"/>
            </w:tcBorders>
          </w:tcPr>
          <w:p w:rsidR="00AF55B9" w:rsidRPr="00AF55B9" w:rsidRDefault="00AF55B9" w:rsidP="009652CB">
            <w:pPr>
              <w:rPr>
                <w:sz w:val="22"/>
              </w:rPr>
            </w:pPr>
            <w:r w:rsidRPr="00AF55B9">
              <w:rPr>
                <w:rFonts w:hint="eastAsia"/>
                <w:sz w:val="22"/>
              </w:rPr>
              <w:t>アンケート集約、見解</w:t>
            </w:r>
          </w:p>
        </w:tc>
      </w:tr>
      <w:tr w:rsidR="00AF55B9" w:rsidTr="00F954E2">
        <w:trPr>
          <w:trHeight w:val="234"/>
        </w:trPr>
        <w:tc>
          <w:tcPr>
            <w:tcW w:w="1080" w:type="dxa"/>
            <w:vMerge/>
          </w:tcPr>
          <w:p w:rsidR="00AF55B9" w:rsidRDefault="00AF55B9" w:rsidP="00AF55B9">
            <w:pPr>
              <w:jc w:val="center"/>
              <w:rPr>
                <w:sz w:val="22"/>
              </w:rPr>
            </w:pPr>
          </w:p>
        </w:tc>
        <w:tc>
          <w:tcPr>
            <w:tcW w:w="5085" w:type="dxa"/>
            <w:tcBorders>
              <w:top w:val="dashed" w:sz="4" w:space="0" w:color="auto"/>
            </w:tcBorders>
          </w:tcPr>
          <w:p w:rsidR="00AF55B9" w:rsidRDefault="00AF55B9" w:rsidP="009652CB">
            <w:pPr>
              <w:rPr>
                <w:sz w:val="22"/>
              </w:rPr>
            </w:pPr>
            <w:r>
              <w:rPr>
                <w:rFonts w:hint="eastAsia"/>
                <w:sz w:val="22"/>
              </w:rPr>
              <w:t>管内詩集『石狩の子』原稿提出締め切り</w:t>
            </w:r>
          </w:p>
        </w:tc>
        <w:tc>
          <w:tcPr>
            <w:tcW w:w="3541" w:type="dxa"/>
            <w:tcBorders>
              <w:top w:val="dashed" w:sz="4" w:space="0" w:color="auto"/>
            </w:tcBorders>
          </w:tcPr>
          <w:p w:rsidR="00AF55B9" w:rsidRPr="00AF55B9" w:rsidRDefault="00AF55B9" w:rsidP="009652CB">
            <w:pPr>
              <w:rPr>
                <w:sz w:val="22"/>
              </w:rPr>
            </w:pPr>
          </w:p>
        </w:tc>
      </w:tr>
      <w:tr w:rsidR="00AF55B9" w:rsidTr="00F954E2">
        <w:trPr>
          <w:trHeight w:val="231"/>
        </w:trPr>
        <w:tc>
          <w:tcPr>
            <w:tcW w:w="1080" w:type="dxa"/>
          </w:tcPr>
          <w:p w:rsidR="00AF55B9" w:rsidRDefault="00AF55B9" w:rsidP="00AF55B9">
            <w:pPr>
              <w:jc w:val="center"/>
              <w:rPr>
                <w:sz w:val="22"/>
              </w:rPr>
            </w:pPr>
            <w:r>
              <w:rPr>
                <w:rFonts w:hint="eastAsia"/>
                <w:sz w:val="22"/>
              </w:rPr>
              <w:lastRenderedPageBreak/>
              <w:t>12</w:t>
            </w:r>
            <w:r>
              <w:rPr>
                <w:rFonts w:hint="eastAsia"/>
                <w:sz w:val="22"/>
              </w:rPr>
              <w:t>月</w:t>
            </w:r>
          </w:p>
        </w:tc>
        <w:tc>
          <w:tcPr>
            <w:tcW w:w="5085" w:type="dxa"/>
          </w:tcPr>
          <w:p w:rsidR="00AF55B9" w:rsidRDefault="00AF55B9" w:rsidP="009652CB">
            <w:pPr>
              <w:rPr>
                <w:sz w:val="22"/>
              </w:rPr>
            </w:pPr>
            <w:r>
              <w:rPr>
                <w:rFonts w:hint="eastAsia"/>
                <w:sz w:val="22"/>
              </w:rPr>
              <w:t>役員研修会</w:t>
            </w:r>
          </w:p>
        </w:tc>
        <w:tc>
          <w:tcPr>
            <w:tcW w:w="3541" w:type="dxa"/>
          </w:tcPr>
          <w:p w:rsidR="00AF55B9" w:rsidRPr="00F954E2" w:rsidRDefault="00AF55B9" w:rsidP="009652CB">
            <w:pPr>
              <w:rPr>
                <w:w w:val="66"/>
                <w:sz w:val="22"/>
              </w:rPr>
            </w:pPr>
            <w:r w:rsidRPr="00F954E2">
              <w:rPr>
                <w:rFonts w:hint="eastAsia"/>
                <w:w w:val="66"/>
                <w:sz w:val="22"/>
              </w:rPr>
              <w:t>次年度研究内容の立案・検討、『石狩の子』編集作業</w:t>
            </w:r>
          </w:p>
        </w:tc>
      </w:tr>
      <w:tr w:rsidR="00802FE1" w:rsidTr="00F954E2">
        <w:trPr>
          <w:trHeight w:val="390"/>
        </w:trPr>
        <w:tc>
          <w:tcPr>
            <w:tcW w:w="1080" w:type="dxa"/>
            <w:vMerge w:val="restart"/>
          </w:tcPr>
          <w:p w:rsidR="00802FE1" w:rsidRDefault="00802FE1" w:rsidP="00F874F5">
            <w:pPr>
              <w:jc w:val="center"/>
              <w:rPr>
                <w:sz w:val="22"/>
              </w:rPr>
            </w:pPr>
            <w:r>
              <w:rPr>
                <w:rFonts w:hint="eastAsia"/>
                <w:sz w:val="22"/>
              </w:rPr>
              <w:t>1</w:t>
            </w:r>
            <w:r>
              <w:rPr>
                <w:rFonts w:hint="eastAsia"/>
                <w:sz w:val="22"/>
              </w:rPr>
              <w:t>月</w:t>
            </w:r>
          </w:p>
        </w:tc>
        <w:tc>
          <w:tcPr>
            <w:tcW w:w="5085" w:type="dxa"/>
            <w:tcBorders>
              <w:bottom w:val="dashed" w:sz="4" w:space="0" w:color="auto"/>
            </w:tcBorders>
          </w:tcPr>
          <w:p w:rsidR="00802FE1" w:rsidRDefault="00802FE1" w:rsidP="009652CB">
            <w:pPr>
              <w:rPr>
                <w:sz w:val="22"/>
              </w:rPr>
            </w:pPr>
            <w:r>
              <w:rPr>
                <w:rFonts w:hint="eastAsia"/>
                <w:sz w:val="22"/>
              </w:rPr>
              <w:t>推進委員研修会④、役員研修会</w:t>
            </w:r>
          </w:p>
        </w:tc>
        <w:tc>
          <w:tcPr>
            <w:tcW w:w="3541" w:type="dxa"/>
            <w:tcBorders>
              <w:bottom w:val="dashed" w:sz="4" w:space="0" w:color="auto"/>
            </w:tcBorders>
          </w:tcPr>
          <w:p w:rsidR="00802FE1" w:rsidRPr="001F76A5" w:rsidRDefault="00802FE1" w:rsidP="009652CB">
            <w:pPr>
              <w:rPr>
                <w:sz w:val="22"/>
              </w:rPr>
            </w:pPr>
            <w:r w:rsidRPr="001F76A5">
              <w:rPr>
                <w:rFonts w:hint="eastAsia"/>
                <w:sz w:val="22"/>
              </w:rPr>
              <w:t>次年度研究計画案内容検討</w:t>
            </w:r>
          </w:p>
        </w:tc>
      </w:tr>
      <w:tr w:rsidR="00802FE1" w:rsidTr="00802FE1">
        <w:trPr>
          <w:trHeight w:val="168"/>
        </w:trPr>
        <w:tc>
          <w:tcPr>
            <w:tcW w:w="1080" w:type="dxa"/>
            <w:vMerge/>
          </w:tcPr>
          <w:p w:rsidR="00802FE1" w:rsidRDefault="00802FE1" w:rsidP="00F874F5">
            <w:pPr>
              <w:jc w:val="center"/>
              <w:rPr>
                <w:sz w:val="22"/>
              </w:rPr>
            </w:pPr>
          </w:p>
        </w:tc>
        <w:tc>
          <w:tcPr>
            <w:tcW w:w="5085" w:type="dxa"/>
            <w:tcBorders>
              <w:top w:val="dashed" w:sz="4" w:space="0" w:color="auto"/>
              <w:bottom w:val="dashed" w:sz="4" w:space="0" w:color="auto"/>
            </w:tcBorders>
          </w:tcPr>
          <w:p w:rsidR="00802FE1" w:rsidRDefault="00802FE1" w:rsidP="009652CB">
            <w:pPr>
              <w:rPr>
                <w:sz w:val="22"/>
              </w:rPr>
            </w:pPr>
            <w:r>
              <w:rPr>
                <w:rFonts w:hint="eastAsia"/>
                <w:sz w:val="22"/>
              </w:rPr>
              <w:t>「はななす」№</w:t>
            </w:r>
            <w:r>
              <w:rPr>
                <w:rFonts w:hint="eastAsia"/>
                <w:sz w:val="22"/>
              </w:rPr>
              <w:t>5</w:t>
            </w:r>
            <w:r>
              <w:rPr>
                <w:rFonts w:hint="eastAsia"/>
                <w:sz w:val="22"/>
              </w:rPr>
              <w:t>発行</w:t>
            </w:r>
          </w:p>
        </w:tc>
        <w:tc>
          <w:tcPr>
            <w:tcW w:w="3541" w:type="dxa"/>
            <w:tcBorders>
              <w:top w:val="dashed" w:sz="4" w:space="0" w:color="auto"/>
              <w:bottom w:val="dashed" w:sz="4" w:space="0" w:color="auto"/>
            </w:tcBorders>
          </w:tcPr>
          <w:p w:rsidR="00802FE1" w:rsidRPr="001F76A5" w:rsidRDefault="00802FE1" w:rsidP="009652CB">
            <w:pPr>
              <w:rPr>
                <w:sz w:val="22"/>
              </w:rPr>
            </w:pPr>
            <w:r>
              <w:rPr>
                <w:rFonts w:hint="eastAsia"/>
                <w:sz w:val="22"/>
              </w:rPr>
              <w:t>次年度研究計画案提示</w:t>
            </w:r>
          </w:p>
        </w:tc>
      </w:tr>
      <w:tr w:rsidR="00802FE1" w:rsidTr="00F954E2">
        <w:trPr>
          <w:trHeight w:val="168"/>
        </w:trPr>
        <w:tc>
          <w:tcPr>
            <w:tcW w:w="1080" w:type="dxa"/>
            <w:vMerge/>
          </w:tcPr>
          <w:p w:rsidR="00802FE1" w:rsidRDefault="00802FE1" w:rsidP="00F874F5">
            <w:pPr>
              <w:jc w:val="center"/>
              <w:rPr>
                <w:sz w:val="22"/>
              </w:rPr>
            </w:pPr>
          </w:p>
        </w:tc>
        <w:tc>
          <w:tcPr>
            <w:tcW w:w="5085" w:type="dxa"/>
            <w:tcBorders>
              <w:top w:val="dashed" w:sz="4" w:space="0" w:color="auto"/>
            </w:tcBorders>
          </w:tcPr>
          <w:p w:rsidR="00802FE1" w:rsidRDefault="00802FE1" w:rsidP="009652CB">
            <w:pPr>
              <w:rPr>
                <w:sz w:val="22"/>
              </w:rPr>
            </w:pPr>
            <w:r>
              <w:rPr>
                <w:rFonts w:hint="eastAsia"/>
                <w:sz w:val="22"/>
              </w:rPr>
              <w:t>管内詩集『石狩の子』発行</w:t>
            </w:r>
          </w:p>
        </w:tc>
        <w:tc>
          <w:tcPr>
            <w:tcW w:w="3541" w:type="dxa"/>
            <w:tcBorders>
              <w:top w:val="dashed" w:sz="4" w:space="0" w:color="auto"/>
            </w:tcBorders>
          </w:tcPr>
          <w:p w:rsidR="00802FE1" w:rsidRDefault="00802FE1" w:rsidP="009652CB">
            <w:pPr>
              <w:rPr>
                <w:sz w:val="22"/>
              </w:rPr>
            </w:pPr>
          </w:p>
        </w:tc>
      </w:tr>
      <w:tr w:rsidR="00802FE1" w:rsidTr="00802FE1">
        <w:trPr>
          <w:trHeight w:val="403"/>
        </w:trPr>
        <w:tc>
          <w:tcPr>
            <w:tcW w:w="1080" w:type="dxa"/>
          </w:tcPr>
          <w:p w:rsidR="00802FE1" w:rsidRDefault="00802FE1" w:rsidP="00F874F5">
            <w:pPr>
              <w:jc w:val="center"/>
              <w:rPr>
                <w:sz w:val="22"/>
              </w:rPr>
            </w:pPr>
            <w:r>
              <w:rPr>
                <w:rFonts w:hint="eastAsia"/>
                <w:sz w:val="22"/>
              </w:rPr>
              <w:t>2</w:t>
            </w:r>
            <w:r>
              <w:rPr>
                <w:rFonts w:hint="eastAsia"/>
                <w:sz w:val="22"/>
              </w:rPr>
              <w:t>月</w:t>
            </w:r>
          </w:p>
        </w:tc>
        <w:tc>
          <w:tcPr>
            <w:tcW w:w="5085" w:type="dxa"/>
          </w:tcPr>
          <w:p w:rsidR="00802FE1" w:rsidRDefault="00802FE1" w:rsidP="005A3C69">
            <w:pPr>
              <w:rPr>
                <w:sz w:val="22"/>
              </w:rPr>
            </w:pPr>
            <w:r>
              <w:rPr>
                <w:rFonts w:hint="eastAsia"/>
                <w:sz w:val="22"/>
              </w:rPr>
              <w:t>推進委員研修会⑤、役員研修会</w:t>
            </w:r>
          </w:p>
        </w:tc>
        <w:tc>
          <w:tcPr>
            <w:tcW w:w="3541" w:type="dxa"/>
          </w:tcPr>
          <w:p w:rsidR="00802FE1" w:rsidRPr="00600D87" w:rsidRDefault="00802FE1" w:rsidP="009652CB">
            <w:pPr>
              <w:rPr>
                <w:w w:val="80"/>
                <w:sz w:val="22"/>
              </w:rPr>
            </w:pPr>
            <w:r w:rsidRPr="00600D87">
              <w:rPr>
                <w:rFonts w:hint="eastAsia"/>
                <w:w w:val="80"/>
                <w:sz w:val="22"/>
              </w:rPr>
              <w:t>次年度研究計画案意見集約・検討、修正</w:t>
            </w:r>
          </w:p>
        </w:tc>
      </w:tr>
      <w:tr w:rsidR="00AF55B9" w:rsidTr="00F954E2">
        <w:trPr>
          <w:trHeight w:val="328"/>
        </w:trPr>
        <w:tc>
          <w:tcPr>
            <w:tcW w:w="1080" w:type="dxa"/>
          </w:tcPr>
          <w:p w:rsidR="00AF55B9" w:rsidRDefault="00AF55B9" w:rsidP="00F874F5">
            <w:pPr>
              <w:jc w:val="center"/>
              <w:rPr>
                <w:sz w:val="22"/>
              </w:rPr>
            </w:pPr>
            <w:r>
              <w:rPr>
                <w:rFonts w:hint="eastAsia"/>
                <w:sz w:val="22"/>
              </w:rPr>
              <w:t>3</w:t>
            </w:r>
            <w:r>
              <w:rPr>
                <w:rFonts w:hint="eastAsia"/>
                <w:sz w:val="22"/>
              </w:rPr>
              <w:t>月</w:t>
            </w:r>
          </w:p>
        </w:tc>
        <w:tc>
          <w:tcPr>
            <w:tcW w:w="5085" w:type="dxa"/>
          </w:tcPr>
          <w:p w:rsidR="00AF55B9" w:rsidRDefault="001F76A5" w:rsidP="009652CB">
            <w:pPr>
              <w:rPr>
                <w:sz w:val="22"/>
              </w:rPr>
            </w:pPr>
            <w:r>
              <w:rPr>
                <w:rFonts w:hint="eastAsia"/>
                <w:sz w:val="22"/>
              </w:rPr>
              <w:t>「はまなす」№</w:t>
            </w:r>
            <w:r w:rsidR="00875B68">
              <w:rPr>
                <w:rFonts w:hint="eastAsia"/>
                <w:sz w:val="22"/>
              </w:rPr>
              <w:t>6</w:t>
            </w:r>
            <w:r w:rsidR="00F874F5">
              <w:rPr>
                <w:rFonts w:hint="eastAsia"/>
                <w:sz w:val="22"/>
              </w:rPr>
              <w:t>発行</w:t>
            </w:r>
          </w:p>
        </w:tc>
        <w:tc>
          <w:tcPr>
            <w:tcW w:w="3541" w:type="dxa"/>
          </w:tcPr>
          <w:p w:rsidR="00AF55B9" w:rsidRPr="00F954E2" w:rsidRDefault="00F874F5" w:rsidP="009652CB">
            <w:pPr>
              <w:rPr>
                <w:w w:val="66"/>
                <w:sz w:val="22"/>
              </w:rPr>
            </w:pPr>
            <w:r w:rsidRPr="00F954E2">
              <w:rPr>
                <w:rFonts w:hint="eastAsia"/>
                <w:w w:val="66"/>
                <w:sz w:val="22"/>
              </w:rPr>
              <w:t>次年度研究計画決定版</w:t>
            </w:r>
            <w:r w:rsidR="00CB78D7">
              <w:rPr>
                <w:rFonts w:hint="eastAsia"/>
                <w:w w:val="66"/>
                <w:sz w:val="22"/>
              </w:rPr>
              <w:t>・</w:t>
            </w:r>
            <w:r w:rsidR="00875B68" w:rsidRPr="00F954E2">
              <w:rPr>
                <w:rFonts w:hint="eastAsia"/>
                <w:w w:val="66"/>
                <w:sz w:val="22"/>
              </w:rPr>
              <w:t>教育課程委員検討内容</w:t>
            </w:r>
          </w:p>
        </w:tc>
      </w:tr>
    </w:tbl>
    <w:p w:rsidR="00540A35" w:rsidRDefault="00561957" w:rsidP="006B7BDE">
      <w:pPr>
        <w:ind w:left="410" w:hangingChars="200" w:hanging="410"/>
        <w:jc w:val="right"/>
        <w:rPr>
          <w:sz w:val="22"/>
        </w:rPr>
      </w:pPr>
      <w:r>
        <w:rPr>
          <w:rFonts w:hint="eastAsia"/>
          <w:sz w:val="22"/>
        </w:rPr>
        <w:t>教育課程委員会、『石狩の子』編集委員会</w:t>
      </w:r>
      <w:r w:rsidR="00F874F5">
        <w:rPr>
          <w:rFonts w:hint="eastAsia"/>
          <w:sz w:val="22"/>
        </w:rPr>
        <w:t>については、随時開催する。</w:t>
      </w:r>
    </w:p>
    <w:p w:rsidR="00F874F5" w:rsidRPr="0068315B" w:rsidRDefault="00646BEF" w:rsidP="006B7BDE">
      <w:pPr>
        <w:ind w:left="410" w:hangingChars="200" w:hanging="410"/>
        <w:jc w:val="right"/>
        <w:rPr>
          <w:sz w:val="22"/>
        </w:rPr>
      </w:pPr>
      <w:r>
        <w:rPr>
          <w:rFonts w:hint="eastAsia"/>
          <w:sz w:val="22"/>
        </w:rPr>
        <w:t>（文責　岩崎　晋也</w:t>
      </w:r>
      <w:r w:rsidR="00F874F5">
        <w:rPr>
          <w:rFonts w:hint="eastAsia"/>
          <w:sz w:val="22"/>
        </w:rPr>
        <w:t>）</w:t>
      </w:r>
    </w:p>
    <w:sectPr w:rsidR="00F874F5" w:rsidRPr="0068315B" w:rsidSect="000435E8">
      <w:footerReference w:type="default" r:id="rId7"/>
      <w:pgSz w:w="11906" w:h="16838"/>
      <w:pgMar w:top="1077" w:right="1077" w:bottom="1077" w:left="1077" w:header="851" w:footer="992" w:gutter="0"/>
      <w:cols w:space="425"/>
      <w:docGrid w:type="linesAndChars" w:linePitch="357"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F3" w:rsidRDefault="00426AF3" w:rsidP="00997F94">
      <w:r>
        <w:separator/>
      </w:r>
    </w:p>
  </w:endnote>
  <w:endnote w:type="continuationSeparator" w:id="0">
    <w:p w:rsidR="00426AF3" w:rsidRDefault="00426AF3" w:rsidP="0099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469760"/>
      <w:docPartObj>
        <w:docPartGallery w:val="Page Numbers (Bottom of Page)"/>
        <w:docPartUnique/>
      </w:docPartObj>
    </w:sdtPr>
    <w:sdtEndPr/>
    <w:sdtContent>
      <w:p w:rsidR="005419F1" w:rsidRDefault="005419F1">
        <w:pPr>
          <w:pStyle w:val="a7"/>
          <w:jc w:val="center"/>
        </w:pPr>
        <w:r>
          <w:fldChar w:fldCharType="begin"/>
        </w:r>
        <w:r>
          <w:instrText>PAGE   \* MERGEFORMAT</w:instrText>
        </w:r>
        <w:r>
          <w:fldChar w:fldCharType="separate"/>
        </w:r>
        <w:r w:rsidR="00D96374" w:rsidRPr="00D96374">
          <w:rPr>
            <w:noProof/>
            <w:lang w:val="ja-JP"/>
          </w:rPr>
          <w:t>5</w:t>
        </w:r>
        <w:r>
          <w:fldChar w:fldCharType="end"/>
        </w:r>
      </w:p>
    </w:sdtContent>
  </w:sdt>
  <w:p w:rsidR="005419F1" w:rsidRDefault="005419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F3" w:rsidRDefault="00426AF3" w:rsidP="00997F94">
      <w:r>
        <w:separator/>
      </w:r>
    </w:p>
  </w:footnote>
  <w:footnote w:type="continuationSeparator" w:id="0">
    <w:p w:rsidR="00426AF3" w:rsidRDefault="00426AF3" w:rsidP="00997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9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61"/>
    <w:rsid w:val="000033D3"/>
    <w:rsid w:val="00016F19"/>
    <w:rsid w:val="00023E24"/>
    <w:rsid w:val="0003155E"/>
    <w:rsid w:val="000435E8"/>
    <w:rsid w:val="00050EAE"/>
    <w:rsid w:val="00067B7F"/>
    <w:rsid w:val="00070052"/>
    <w:rsid w:val="000A5479"/>
    <w:rsid w:val="000A77BE"/>
    <w:rsid w:val="000B22B4"/>
    <w:rsid w:val="000C36DB"/>
    <w:rsid w:val="000D442C"/>
    <w:rsid w:val="000E6BA5"/>
    <w:rsid w:val="00100B67"/>
    <w:rsid w:val="00104E67"/>
    <w:rsid w:val="0011349B"/>
    <w:rsid w:val="0011568E"/>
    <w:rsid w:val="00131C74"/>
    <w:rsid w:val="00136172"/>
    <w:rsid w:val="001837C5"/>
    <w:rsid w:val="00190546"/>
    <w:rsid w:val="00197D0C"/>
    <w:rsid w:val="001A342A"/>
    <w:rsid w:val="001A3C1F"/>
    <w:rsid w:val="001A69FF"/>
    <w:rsid w:val="001D5F20"/>
    <w:rsid w:val="001E3594"/>
    <w:rsid w:val="001E63EA"/>
    <w:rsid w:val="001F76A5"/>
    <w:rsid w:val="0020283C"/>
    <w:rsid w:val="0022019E"/>
    <w:rsid w:val="00225C15"/>
    <w:rsid w:val="00242D21"/>
    <w:rsid w:val="002432F4"/>
    <w:rsid w:val="00247510"/>
    <w:rsid w:val="0024773C"/>
    <w:rsid w:val="0025113F"/>
    <w:rsid w:val="00261E8E"/>
    <w:rsid w:val="00284F06"/>
    <w:rsid w:val="0029222C"/>
    <w:rsid w:val="002A223C"/>
    <w:rsid w:val="002B2043"/>
    <w:rsid w:val="002B24F1"/>
    <w:rsid w:val="002B7230"/>
    <w:rsid w:val="002D6252"/>
    <w:rsid w:val="002E192C"/>
    <w:rsid w:val="002F59F1"/>
    <w:rsid w:val="00303447"/>
    <w:rsid w:val="003040A8"/>
    <w:rsid w:val="00305756"/>
    <w:rsid w:val="003135C7"/>
    <w:rsid w:val="00321D7E"/>
    <w:rsid w:val="0032787E"/>
    <w:rsid w:val="003455BF"/>
    <w:rsid w:val="003650B1"/>
    <w:rsid w:val="00365AC9"/>
    <w:rsid w:val="00373D18"/>
    <w:rsid w:val="003767CE"/>
    <w:rsid w:val="00381414"/>
    <w:rsid w:val="003B1005"/>
    <w:rsid w:val="003D51FB"/>
    <w:rsid w:val="003E2530"/>
    <w:rsid w:val="003E52D7"/>
    <w:rsid w:val="003E5E0C"/>
    <w:rsid w:val="003F2956"/>
    <w:rsid w:val="003F4CDB"/>
    <w:rsid w:val="0040312D"/>
    <w:rsid w:val="00404D14"/>
    <w:rsid w:val="00406EAC"/>
    <w:rsid w:val="00425648"/>
    <w:rsid w:val="00426AF3"/>
    <w:rsid w:val="00433E04"/>
    <w:rsid w:val="00435D55"/>
    <w:rsid w:val="00437D96"/>
    <w:rsid w:val="00441793"/>
    <w:rsid w:val="00450E8B"/>
    <w:rsid w:val="00462AB0"/>
    <w:rsid w:val="004649DA"/>
    <w:rsid w:val="004655DE"/>
    <w:rsid w:val="00477EF5"/>
    <w:rsid w:val="00482C2A"/>
    <w:rsid w:val="004A4669"/>
    <w:rsid w:val="004A49AE"/>
    <w:rsid w:val="004A51C2"/>
    <w:rsid w:val="004E2C32"/>
    <w:rsid w:val="004E5DAB"/>
    <w:rsid w:val="004F6644"/>
    <w:rsid w:val="0050004D"/>
    <w:rsid w:val="00512909"/>
    <w:rsid w:val="00531121"/>
    <w:rsid w:val="00540A35"/>
    <w:rsid w:val="005419F1"/>
    <w:rsid w:val="00550F61"/>
    <w:rsid w:val="00561957"/>
    <w:rsid w:val="0056253D"/>
    <w:rsid w:val="00576025"/>
    <w:rsid w:val="00594197"/>
    <w:rsid w:val="005A243D"/>
    <w:rsid w:val="005A39C8"/>
    <w:rsid w:val="005A3C69"/>
    <w:rsid w:val="005B0BCA"/>
    <w:rsid w:val="005B1659"/>
    <w:rsid w:val="005B64E1"/>
    <w:rsid w:val="005C03B5"/>
    <w:rsid w:val="005C544E"/>
    <w:rsid w:val="005D351A"/>
    <w:rsid w:val="005E4C33"/>
    <w:rsid w:val="005E6010"/>
    <w:rsid w:val="005E75FF"/>
    <w:rsid w:val="005F0DE1"/>
    <w:rsid w:val="005F1CB2"/>
    <w:rsid w:val="005F2351"/>
    <w:rsid w:val="00600D87"/>
    <w:rsid w:val="006026B3"/>
    <w:rsid w:val="00604A5F"/>
    <w:rsid w:val="006056C2"/>
    <w:rsid w:val="0061519B"/>
    <w:rsid w:val="006315F8"/>
    <w:rsid w:val="00646BEF"/>
    <w:rsid w:val="00650164"/>
    <w:rsid w:val="0065263C"/>
    <w:rsid w:val="0068315B"/>
    <w:rsid w:val="00683747"/>
    <w:rsid w:val="0068617A"/>
    <w:rsid w:val="006A31DE"/>
    <w:rsid w:val="006B7BDE"/>
    <w:rsid w:val="006C63CB"/>
    <w:rsid w:val="006E09AE"/>
    <w:rsid w:val="006F2CC0"/>
    <w:rsid w:val="006F5827"/>
    <w:rsid w:val="0071226E"/>
    <w:rsid w:val="0071577B"/>
    <w:rsid w:val="00717C9C"/>
    <w:rsid w:val="0072421E"/>
    <w:rsid w:val="00724588"/>
    <w:rsid w:val="0072469C"/>
    <w:rsid w:val="00730661"/>
    <w:rsid w:val="00732AB6"/>
    <w:rsid w:val="007607CE"/>
    <w:rsid w:val="00767BA9"/>
    <w:rsid w:val="00771C6D"/>
    <w:rsid w:val="00785BAD"/>
    <w:rsid w:val="007A0E5D"/>
    <w:rsid w:val="007C5B00"/>
    <w:rsid w:val="007D26B2"/>
    <w:rsid w:val="007F07E3"/>
    <w:rsid w:val="00802FE1"/>
    <w:rsid w:val="00803619"/>
    <w:rsid w:val="008159F8"/>
    <w:rsid w:val="008252B1"/>
    <w:rsid w:val="00825923"/>
    <w:rsid w:val="008329AC"/>
    <w:rsid w:val="00843481"/>
    <w:rsid w:val="00852BA3"/>
    <w:rsid w:val="00871151"/>
    <w:rsid w:val="00875B68"/>
    <w:rsid w:val="00886D9B"/>
    <w:rsid w:val="008B52CF"/>
    <w:rsid w:val="008B7A0D"/>
    <w:rsid w:val="00907599"/>
    <w:rsid w:val="00913A6C"/>
    <w:rsid w:val="00913B99"/>
    <w:rsid w:val="00917371"/>
    <w:rsid w:val="00930B20"/>
    <w:rsid w:val="00933AB7"/>
    <w:rsid w:val="009348C8"/>
    <w:rsid w:val="00940DDA"/>
    <w:rsid w:val="009460A7"/>
    <w:rsid w:val="00953399"/>
    <w:rsid w:val="00962DC0"/>
    <w:rsid w:val="009652CB"/>
    <w:rsid w:val="0096722D"/>
    <w:rsid w:val="00983854"/>
    <w:rsid w:val="009902F0"/>
    <w:rsid w:val="00995F43"/>
    <w:rsid w:val="00997F94"/>
    <w:rsid w:val="009A2862"/>
    <w:rsid w:val="009A405E"/>
    <w:rsid w:val="009A40CA"/>
    <w:rsid w:val="009B497C"/>
    <w:rsid w:val="009B4C60"/>
    <w:rsid w:val="009D703D"/>
    <w:rsid w:val="009E2C21"/>
    <w:rsid w:val="009E6F5C"/>
    <w:rsid w:val="009F23F5"/>
    <w:rsid w:val="009F5A03"/>
    <w:rsid w:val="009F77DB"/>
    <w:rsid w:val="00A00BC4"/>
    <w:rsid w:val="00A05E4F"/>
    <w:rsid w:val="00A20DD6"/>
    <w:rsid w:val="00A23D2E"/>
    <w:rsid w:val="00A303A7"/>
    <w:rsid w:val="00A35F9B"/>
    <w:rsid w:val="00A427AC"/>
    <w:rsid w:val="00A53C17"/>
    <w:rsid w:val="00A9196E"/>
    <w:rsid w:val="00A94F07"/>
    <w:rsid w:val="00AA7CA7"/>
    <w:rsid w:val="00AB179B"/>
    <w:rsid w:val="00AC2A4D"/>
    <w:rsid w:val="00AF55B9"/>
    <w:rsid w:val="00AF6522"/>
    <w:rsid w:val="00B1374C"/>
    <w:rsid w:val="00B4235F"/>
    <w:rsid w:val="00B42B7B"/>
    <w:rsid w:val="00B4507E"/>
    <w:rsid w:val="00B471F1"/>
    <w:rsid w:val="00B67B16"/>
    <w:rsid w:val="00B859FE"/>
    <w:rsid w:val="00B93A47"/>
    <w:rsid w:val="00B9786B"/>
    <w:rsid w:val="00BA30DF"/>
    <w:rsid w:val="00BB3862"/>
    <w:rsid w:val="00BB448F"/>
    <w:rsid w:val="00BB6B00"/>
    <w:rsid w:val="00BC3C4C"/>
    <w:rsid w:val="00BE6F0A"/>
    <w:rsid w:val="00BF09B7"/>
    <w:rsid w:val="00BF29A3"/>
    <w:rsid w:val="00C07C62"/>
    <w:rsid w:val="00C24BAA"/>
    <w:rsid w:val="00C3170F"/>
    <w:rsid w:val="00C52D27"/>
    <w:rsid w:val="00C56326"/>
    <w:rsid w:val="00C56588"/>
    <w:rsid w:val="00C57170"/>
    <w:rsid w:val="00C63FF3"/>
    <w:rsid w:val="00C908C4"/>
    <w:rsid w:val="00CA3737"/>
    <w:rsid w:val="00CB78D7"/>
    <w:rsid w:val="00CC46D8"/>
    <w:rsid w:val="00CC4D80"/>
    <w:rsid w:val="00CD1FC2"/>
    <w:rsid w:val="00CF4151"/>
    <w:rsid w:val="00CF4EC0"/>
    <w:rsid w:val="00CF755E"/>
    <w:rsid w:val="00D036C7"/>
    <w:rsid w:val="00D05C79"/>
    <w:rsid w:val="00D11DC3"/>
    <w:rsid w:val="00D15CB1"/>
    <w:rsid w:val="00D16DE7"/>
    <w:rsid w:val="00D20A4E"/>
    <w:rsid w:val="00D26A6E"/>
    <w:rsid w:val="00D313A5"/>
    <w:rsid w:val="00D3203E"/>
    <w:rsid w:val="00D42E7E"/>
    <w:rsid w:val="00D46656"/>
    <w:rsid w:val="00D51577"/>
    <w:rsid w:val="00D81521"/>
    <w:rsid w:val="00D87C06"/>
    <w:rsid w:val="00D90308"/>
    <w:rsid w:val="00D96374"/>
    <w:rsid w:val="00DB0ED7"/>
    <w:rsid w:val="00DB4257"/>
    <w:rsid w:val="00DB5148"/>
    <w:rsid w:val="00DB58EE"/>
    <w:rsid w:val="00DC5DAA"/>
    <w:rsid w:val="00DD4F1B"/>
    <w:rsid w:val="00DE3B8D"/>
    <w:rsid w:val="00DF7C61"/>
    <w:rsid w:val="00E0084E"/>
    <w:rsid w:val="00E0782B"/>
    <w:rsid w:val="00E137FD"/>
    <w:rsid w:val="00E20757"/>
    <w:rsid w:val="00E37CE0"/>
    <w:rsid w:val="00E37EDF"/>
    <w:rsid w:val="00E401BF"/>
    <w:rsid w:val="00E54333"/>
    <w:rsid w:val="00E62CCA"/>
    <w:rsid w:val="00E63F05"/>
    <w:rsid w:val="00E830AB"/>
    <w:rsid w:val="00E87873"/>
    <w:rsid w:val="00E96149"/>
    <w:rsid w:val="00E9698D"/>
    <w:rsid w:val="00E96C0C"/>
    <w:rsid w:val="00EA0896"/>
    <w:rsid w:val="00EA77BA"/>
    <w:rsid w:val="00EC05FC"/>
    <w:rsid w:val="00F13E43"/>
    <w:rsid w:val="00F16C4F"/>
    <w:rsid w:val="00F25C1B"/>
    <w:rsid w:val="00F42AD2"/>
    <w:rsid w:val="00F5343E"/>
    <w:rsid w:val="00F60D0E"/>
    <w:rsid w:val="00F610E5"/>
    <w:rsid w:val="00F7095D"/>
    <w:rsid w:val="00F80C51"/>
    <w:rsid w:val="00F86156"/>
    <w:rsid w:val="00F874F5"/>
    <w:rsid w:val="00F92C20"/>
    <w:rsid w:val="00F954E2"/>
    <w:rsid w:val="00FA55FA"/>
    <w:rsid w:val="00FC1A3B"/>
    <w:rsid w:val="00FC540D"/>
    <w:rsid w:val="00FC73D6"/>
    <w:rsid w:val="00FD0C05"/>
    <w:rsid w:val="00FD23F5"/>
    <w:rsid w:val="00FF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7B425"/>
  <w15:docId w15:val="{D79C99CC-508C-4E0F-A88B-1817F313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2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2CF"/>
    <w:rPr>
      <w:rFonts w:asciiTheme="majorHAnsi" w:eastAsiaTheme="majorEastAsia" w:hAnsiTheme="majorHAnsi" w:cstheme="majorBidi"/>
      <w:sz w:val="18"/>
      <w:szCs w:val="18"/>
    </w:rPr>
  </w:style>
  <w:style w:type="paragraph" w:styleId="a5">
    <w:name w:val="header"/>
    <w:basedOn w:val="a"/>
    <w:link w:val="a6"/>
    <w:uiPriority w:val="99"/>
    <w:unhideWhenUsed/>
    <w:rsid w:val="00997F94"/>
    <w:pPr>
      <w:tabs>
        <w:tab w:val="center" w:pos="4252"/>
        <w:tab w:val="right" w:pos="8504"/>
      </w:tabs>
      <w:snapToGrid w:val="0"/>
    </w:pPr>
  </w:style>
  <w:style w:type="character" w:customStyle="1" w:styleId="a6">
    <w:name w:val="ヘッダー (文字)"/>
    <w:basedOn w:val="a0"/>
    <w:link w:val="a5"/>
    <w:uiPriority w:val="99"/>
    <w:rsid w:val="00997F94"/>
  </w:style>
  <w:style w:type="paragraph" w:styleId="a7">
    <w:name w:val="footer"/>
    <w:basedOn w:val="a"/>
    <w:link w:val="a8"/>
    <w:uiPriority w:val="99"/>
    <w:unhideWhenUsed/>
    <w:rsid w:val="00997F94"/>
    <w:pPr>
      <w:tabs>
        <w:tab w:val="center" w:pos="4252"/>
        <w:tab w:val="right" w:pos="8504"/>
      </w:tabs>
      <w:snapToGrid w:val="0"/>
    </w:pPr>
  </w:style>
  <w:style w:type="character" w:customStyle="1" w:styleId="a8">
    <w:name w:val="フッター (文字)"/>
    <w:basedOn w:val="a0"/>
    <w:link w:val="a7"/>
    <w:uiPriority w:val="99"/>
    <w:rsid w:val="00997F94"/>
  </w:style>
  <w:style w:type="paragraph" w:styleId="a9">
    <w:name w:val="List Paragraph"/>
    <w:basedOn w:val="a"/>
    <w:uiPriority w:val="34"/>
    <w:qFormat/>
    <w:rsid w:val="00F16C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7B48-E248-460F-A1A7-B28AE810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651</Words>
  <Characters>3713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北広島市教育委員会</cp:lastModifiedBy>
  <cp:revision>2</cp:revision>
  <cp:lastPrinted>2020-01-16T07:49:00Z</cp:lastPrinted>
  <dcterms:created xsi:type="dcterms:W3CDTF">2021-04-05T09:44:00Z</dcterms:created>
  <dcterms:modified xsi:type="dcterms:W3CDTF">2021-04-05T09:44:00Z</dcterms:modified>
</cp:coreProperties>
</file>